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B3" w:rsidRDefault="00FA3ABD">
      <w:pPr>
        <w:rPr>
          <w:b/>
          <w:sz w:val="28"/>
        </w:rPr>
      </w:pPr>
      <w:r>
        <w:rPr>
          <w:b/>
          <w:sz w:val="28"/>
        </w:rPr>
        <w:t>Solution Prioritization</w:t>
      </w:r>
      <w:r w:rsidR="00ED005D">
        <w:rPr>
          <w:b/>
          <w:sz w:val="28"/>
        </w:rPr>
        <w:t xml:space="preserve"> Action 2</w:t>
      </w:r>
      <w:r w:rsidR="00973C9A">
        <w:rPr>
          <w:b/>
          <w:sz w:val="28"/>
        </w:rPr>
        <w:t xml:space="preserve"> </w:t>
      </w:r>
      <w:r w:rsidR="0061482C">
        <w:rPr>
          <w:b/>
          <w:sz w:val="28"/>
        </w:rPr>
        <w:t>Worksheet</w:t>
      </w:r>
      <w:r w:rsidR="00170CFB">
        <w:rPr>
          <w:b/>
          <w:sz w:val="28"/>
        </w:rPr>
        <w:t xml:space="preserve">: </w:t>
      </w:r>
      <w:r w:rsidR="00ED005D">
        <w:rPr>
          <w:b/>
          <w:sz w:val="28"/>
        </w:rPr>
        <w:t>Solution Risk Reduction</w:t>
      </w:r>
    </w:p>
    <w:p w:rsidR="005166BA" w:rsidRPr="004103D3" w:rsidRDefault="005166BA" w:rsidP="005166BA">
      <w:pPr>
        <w:spacing w:line="240" w:lineRule="auto"/>
        <w:rPr>
          <w:rFonts w:cstheme="minorHAnsi"/>
          <w:color w:val="000000" w:themeColor="text1"/>
        </w:rPr>
      </w:pPr>
      <w:r w:rsidRPr="004103D3">
        <w:rPr>
          <w:rFonts w:cstheme="minorHAnsi"/>
          <w:color w:val="000000" w:themeColor="text1"/>
        </w:rPr>
        <w:t xml:space="preserve">Worksheet </w:t>
      </w:r>
      <w:r w:rsidR="00D56DF4" w:rsidRPr="004103D3">
        <w:rPr>
          <w:rFonts w:cstheme="minorHAnsi"/>
          <w:color w:val="000000" w:themeColor="text1"/>
        </w:rPr>
        <w:t>Last Updated</w:t>
      </w:r>
      <w:r w:rsidRPr="004103D3">
        <w:rPr>
          <w:rFonts w:cstheme="minorHAnsi"/>
          <w:color w:val="000000" w:themeColor="text1"/>
        </w:rPr>
        <w:t xml:space="preserve"> By: ____________________________</w:t>
      </w:r>
    </w:p>
    <w:p w:rsidR="005166BA" w:rsidRPr="004103D3" w:rsidRDefault="005166BA" w:rsidP="005166BA">
      <w:pPr>
        <w:spacing w:line="240" w:lineRule="auto"/>
        <w:rPr>
          <w:rFonts w:cstheme="minorHAnsi"/>
          <w:color w:val="000000" w:themeColor="text1"/>
        </w:rPr>
      </w:pPr>
      <w:r w:rsidRPr="004103D3">
        <w:rPr>
          <w:rFonts w:cstheme="minorHAnsi"/>
          <w:color w:val="000000" w:themeColor="text1"/>
        </w:rPr>
        <w:t xml:space="preserve">Worksheet </w:t>
      </w:r>
      <w:r w:rsidR="00D56DF4" w:rsidRPr="004103D3">
        <w:rPr>
          <w:rFonts w:cstheme="minorHAnsi"/>
          <w:color w:val="000000" w:themeColor="text1"/>
        </w:rPr>
        <w:t>Last Updated</w:t>
      </w:r>
      <w:r w:rsidRPr="004103D3">
        <w:rPr>
          <w:rFonts w:cstheme="minorHAnsi"/>
          <w:color w:val="000000" w:themeColor="text1"/>
        </w:rPr>
        <w:t xml:space="preserve"> On: ____________________________</w:t>
      </w:r>
    </w:p>
    <w:p w:rsidR="00ED005D" w:rsidRPr="004103D3" w:rsidRDefault="00ED005D" w:rsidP="00ED005D">
      <w:pPr>
        <w:rPr>
          <w:rFonts w:cstheme="minorHAnsi"/>
          <w:u w:val="single"/>
        </w:rPr>
      </w:pPr>
      <w:bookmarkStart w:id="0" w:name="_Hlk27058788"/>
    </w:p>
    <w:p w:rsidR="00ED005D" w:rsidRPr="004103D3" w:rsidRDefault="00ED005D" w:rsidP="00ED005D">
      <w:pPr>
        <w:rPr>
          <w:rFonts w:cstheme="minorHAnsi"/>
          <w:u w:val="single"/>
        </w:rPr>
      </w:pPr>
      <w:r w:rsidRPr="004103D3">
        <w:rPr>
          <w:rFonts w:cstheme="minorHAnsi"/>
          <w:u w:val="single"/>
        </w:rPr>
        <w:t xml:space="preserve">Identify How Solutions Reduce Risk </w:t>
      </w:r>
    </w:p>
    <w:p w:rsidR="00ED005D" w:rsidRPr="00DD1B5F" w:rsidRDefault="00ED005D" w:rsidP="004103D3">
      <w:pPr>
        <w:spacing w:after="200"/>
        <w:rPr>
          <w:rFonts w:cstheme="minorHAnsi"/>
        </w:rPr>
      </w:pPr>
      <w:r w:rsidRPr="004103D3">
        <w:rPr>
          <w:rFonts w:cstheme="minorHAnsi"/>
        </w:rPr>
        <w:t xml:space="preserve">Review the solution list from Action 1 and determine if the solution applies across all hazards </w:t>
      </w:r>
      <w:r w:rsidR="00696686" w:rsidRPr="004103D3">
        <w:rPr>
          <w:rFonts w:cstheme="minorHAnsi"/>
        </w:rPr>
        <w:t xml:space="preserve">and threats </w:t>
      </w:r>
      <w:r w:rsidRPr="004103D3">
        <w:rPr>
          <w:rFonts w:cstheme="minorHAnsi"/>
        </w:rPr>
        <w:t>(e.g.</w:t>
      </w:r>
      <w:r w:rsidR="005266DA" w:rsidRPr="004103D3">
        <w:rPr>
          <w:rFonts w:cstheme="minorHAnsi"/>
        </w:rPr>
        <w:t>,</w:t>
      </w:r>
      <w:r w:rsidRPr="004103D3">
        <w:rPr>
          <w:rFonts w:cstheme="minorHAnsi"/>
        </w:rPr>
        <w:t xml:space="preserve"> </w:t>
      </w:r>
      <w:r w:rsidR="00DB6486">
        <w:rPr>
          <w:rFonts w:cstheme="minorHAnsi"/>
        </w:rPr>
        <w:t xml:space="preserve">grouped </w:t>
      </w:r>
      <w:r w:rsidRPr="004103D3">
        <w:rPr>
          <w:rFonts w:cstheme="minorHAnsi"/>
        </w:rPr>
        <w:t xml:space="preserve">hazards </w:t>
      </w:r>
      <w:r w:rsidR="00696686" w:rsidRPr="004103D3">
        <w:rPr>
          <w:rFonts w:cstheme="minorHAnsi"/>
        </w:rPr>
        <w:t xml:space="preserve">and threats </w:t>
      </w:r>
      <w:r w:rsidRPr="004103D3">
        <w:rPr>
          <w:rFonts w:cstheme="minorHAnsi"/>
        </w:rPr>
        <w:t xml:space="preserve">captured in </w:t>
      </w:r>
      <w:r w:rsidR="00E57DD3">
        <w:rPr>
          <w:rFonts w:cstheme="minorHAnsi"/>
        </w:rPr>
        <w:t xml:space="preserve">the Risk Assessment module; for offline users reference </w:t>
      </w:r>
      <w:r w:rsidRPr="004103D3">
        <w:rPr>
          <w:rFonts w:cstheme="minorHAnsi"/>
          <w:b/>
          <w:color w:val="ED7D31" w:themeColor="accent2"/>
          <w:u w:val="double"/>
        </w:rPr>
        <w:t>Tab 3A</w:t>
      </w:r>
      <w:r w:rsidRPr="004103D3">
        <w:rPr>
          <w:rFonts w:cstheme="minorHAnsi"/>
        </w:rPr>
        <w:t xml:space="preserve"> of the Risk Assessment Excel workbook) or if they apply to dual-impact hazards </w:t>
      </w:r>
      <w:r w:rsidR="00696686" w:rsidRPr="00DD1B5F">
        <w:rPr>
          <w:rFonts w:cstheme="minorHAnsi"/>
        </w:rPr>
        <w:t xml:space="preserve">and threats </w:t>
      </w:r>
      <w:r w:rsidRPr="00DD1B5F">
        <w:rPr>
          <w:rFonts w:cstheme="minorHAnsi"/>
        </w:rPr>
        <w:t>that have the potential to impact redundant systems (e.g., hazards</w:t>
      </w:r>
      <w:r w:rsidR="005266DA" w:rsidRPr="00DD1B5F">
        <w:rPr>
          <w:rFonts w:cstheme="minorHAnsi"/>
        </w:rPr>
        <w:t xml:space="preserve"> and threats</w:t>
      </w:r>
      <w:r w:rsidRPr="00DD1B5F">
        <w:rPr>
          <w:rFonts w:cstheme="minorHAnsi"/>
        </w:rPr>
        <w:t xml:space="preserve"> listed </w:t>
      </w:r>
      <w:r w:rsidR="00E57DD3">
        <w:rPr>
          <w:rFonts w:cstheme="minorHAnsi"/>
        </w:rPr>
        <w:t>as dual-impact hazards in the Risk Assessment module; for offline users reference</w:t>
      </w:r>
      <w:r w:rsidR="00E57DD3" w:rsidRPr="00DD1B5F">
        <w:rPr>
          <w:rFonts w:cstheme="minorHAnsi"/>
        </w:rPr>
        <w:t xml:space="preserve"> </w:t>
      </w:r>
      <w:r w:rsidRPr="00DD1B5F">
        <w:rPr>
          <w:rFonts w:cstheme="minorHAnsi"/>
        </w:rPr>
        <w:t xml:space="preserve">in </w:t>
      </w:r>
      <w:r w:rsidRPr="00DD1B5F">
        <w:rPr>
          <w:rFonts w:cstheme="minorHAnsi"/>
          <w:b/>
          <w:color w:val="ED7D31" w:themeColor="accent2"/>
          <w:u w:val="double"/>
        </w:rPr>
        <w:t>Tab 3B</w:t>
      </w:r>
      <w:r w:rsidRPr="00DD1B5F">
        <w:rPr>
          <w:rFonts w:cstheme="minorHAnsi"/>
        </w:rPr>
        <w:t xml:space="preserve"> of the Risk Assessment Excel workbook). Record if the solution applies to energy resources, water resources, or both. The activities in this worksheet will</w:t>
      </w:r>
      <w:r w:rsidRPr="004103D3">
        <w:rPr>
          <w:rFonts w:cstheme="minorHAnsi"/>
        </w:rPr>
        <w:t xml:space="preserve"> be used as input for</w:t>
      </w:r>
      <w:r w:rsidR="00E57DD3">
        <w:rPr>
          <w:rFonts w:cstheme="minorHAnsi"/>
        </w:rPr>
        <w:t xml:space="preserve"> the Solution Prioritization tool (offline users will enter data in</w:t>
      </w:r>
      <w:r w:rsidRPr="004103D3">
        <w:rPr>
          <w:rFonts w:cstheme="minorHAnsi"/>
        </w:rPr>
        <w:t xml:space="preserve"> </w:t>
      </w:r>
      <w:r w:rsidRPr="004103D3">
        <w:rPr>
          <w:rFonts w:cstheme="minorHAnsi"/>
          <w:b/>
          <w:color w:val="5B9BD5" w:themeColor="accent1"/>
          <w:u w:val="double"/>
        </w:rPr>
        <w:t>Tab 2</w:t>
      </w:r>
      <w:r w:rsidRPr="004103D3">
        <w:rPr>
          <w:rFonts w:cstheme="minorHAnsi"/>
        </w:rPr>
        <w:t xml:space="preserve"> in the Solution Prioritization Excel workbook</w:t>
      </w:r>
      <w:r w:rsidR="00E57DD3">
        <w:rPr>
          <w:rFonts w:cstheme="minorHAnsi"/>
        </w:rPr>
        <w:t>)</w:t>
      </w:r>
      <w:r w:rsidRPr="004103D3">
        <w:rPr>
          <w:rFonts w:cstheme="minorHAnsi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2610"/>
        <w:gridCol w:w="3155"/>
        <w:gridCol w:w="2070"/>
      </w:tblGrid>
      <w:tr w:rsidR="00ED005D" w:rsidTr="00696686">
        <w:trPr>
          <w:trHeight w:val="989"/>
          <w:jc w:val="center"/>
        </w:trPr>
        <w:tc>
          <w:tcPr>
            <w:tcW w:w="1345" w:type="dxa"/>
            <w:shd w:val="clear" w:color="auto" w:fill="AEAAAA" w:themeFill="background2" w:themeFillShade="BF"/>
            <w:vAlign w:val="center"/>
          </w:tcPr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49EB">
              <w:rPr>
                <w:rFonts w:asciiTheme="minorHAnsi" w:hAnsiTheme="minorHAnsi" w:cstheme="minorHAnsi"/>
                <w:b/>
              </w:rPr>
              <w:t>Solution #</w:t>
            </w:r>
          </w:p>
        </w:tc>
        <w:tc>
          <w:tcPr>
            <w:tcW w:w="2610" w:type="dxa"/>
            <w:shd w:val="clear" w:color="auto" w:fill="AEAAAA" w:themeFill="background2" w:themeFillShade="BF"/>
            <w:vAlign w:val="center"/>
          </w:tcPr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49EB">
              <w:rPr>
                <w:rFonts w:asciiTheme="minorHAnsi" w:hAnsiTheme="minorHAnsi" w:cstheme="minorHAnsi"/>
                <w:b/>
              </w:rPr>
              <w:t>Solution</w:t>
            </w:r>
          </w:p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49EB">
              <w:rPr>
                <w:rFonts w:asciiTheme="minorHAnsi" w:hAnsiTheme="minorHAnsi" w:cstheme="minorHAnsi"/>
              </w:rPr>
              <w:t xml:space="preserve">(Describe </w:t>
            </w:r>
            <w:r w:rsidR="005266DA">
              <w:rPr>
                <w:rFonts w:asciiTheme="minorHAnsi" w:hAnsiTheme="minorHAnsi" w:cstheme="minorHAnsi"/>
              </w:rPr>
              <w:t>s</w:t>
            </w:r>
            <w:r w:rsidRPr="005249EB">
              <w:rPr>
                <w:rFonts w:asciiTheme="minorHAnsi" w:hAnsiTheme="minorHAnsi" w:cstheme="minorHAnsi"/>
              </w:rPr>
              <w:t>olution below)</w:t>
            </w:r>
          </w:p>
        </w:tc>
        <w:tc>
          <w:tcPr>
            <w:tcW w:w="3155" w:type="dxa"/>
            <w:shd w:val="clear" w:color="auto" w:fill="AEAAAA" w:themeFill="background2" w:themeFillShade="BF"/>
            <w:vAlign w:val="center"/>
          </w:tcPr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49EB">
              <w:rPr>
                <w:rFonts w:asciiTheme="minorHAnsi" w:hAnsiTheme="minorHAnsi" w:cstheme="minorHAnsi"/>
                <w:b/>
              </w:rPr>
              <w:t>Hazard</w:t>
            </w:r>
            <w:r w:rsidR="00696686">
              <w:rPr>
                <w:rFonts w:asciiTheme="minorHAnsi" w:hAnsiTheme="minorHAnsi" w:cstheme="minorHAnsi"/>
                <w:b/>
              </w:rPr>
              <w:t xml:space="preserve"> and Threat</w:t>
            </w:r>
            <w:r w:rsidRPr="005249EB">
              <w:rPr>
                <w:rFonts w:asciiTheme="minorHAnsi" w:hAnsiTheme="minorHAnsi" w:cstheme="minorHAnsi"/>
                <w:b/>
              </w:rPr>
              <w:t>/Scenario Scope</w:t>
            </w:r>
          </w:p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</w:rPr>
            </w:pPr>
            <w:r w:rsidRPr="005249EB">
              <w:rPr>
                <w:rFonts w:asciiTheme="minorHAnsi" w:hAnsiTheme="minorHAnsi" w:cstheme="minorHAnsi"/>
              </w:rPr>
              <w:t xml:space="preserve">(Does the solution apply to </w:t>
            </w:r>
            <w:r>
              <w:rPr>
                <w:rFonts w:asciiTheme="minorHAnsi" w:hAnsiTheme="minorHAnsi" w:cstheme="minorHAnsi"/>
              </w:rPr>
              <w:t>dual-impact h</w:t>
            </w:r>
            <w:r w:rsidRPr="005249EB">
              <w:rPr>
                <w:rFonts w:asciiTheme="minorHAnsi" w:hAnsiTheme="minorHAnsi" w:cstheme="minorHAnsi"/>
              </w:rPr>
              <w:t>azards</w:t>
            </w:r>
            <w:r w:rsidR="00696686">
              <w:rPr>
                <w:rFonts w:asciiTheme="minorHAnsi" w:hAnsiTheme="minorHAnsi" w:cstheme="minorHAnsi"/>
              </w:rPr>
              <w:t xml:space="preserve"> and threats</w:t>
            </w:r>
            <w:r w:rsidRPr="005249EB">
              <w:rPr>
                <w:rFonts w:asciiTheme="minorHAnsi" w:hAnsiTheme="minorHAnsi" w:cstheme="minorHAnsi"/>
              </w:rPr>
              <w:t xml:space="preserve"> or all?)</w:t>
            </w:r>
          </w:p>
        </w:tc>
        <w:tc>
          <w:tcPr>
            <w:tcW w:w="2070" w:type="dxa"/>
            <w:shd w:val="clear" w:color="auto" w:fill="AEAAAA" w:themeFill="background2" w:themeFillShade="BF"/>
            <w:vAlign w:val="center"/>
          </w:tcPr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Primary</w:t>
            </w:r>
            <w:r w:rsidRPr="005249EB">
              <w:rPr>
                <w:rFonts w:asciiTheme="minorHAnsi" w:hAnsiTheme="minorHAnsi" w:cstheme="minorHAnsi"/>
                <w:b/>
              </w:rPr>
              <w:t xml:space="preserve"> </w:t>
            </w:r>
            <w:r w:rsidR="005266DA">
              <w:rPr>
                <w:rFonts w:asciiTheme="minorHAnsi" w:hAnsiTheme="minorHAnsi" w:cstheme="minorHAnsi"/>
                <w:b/>
              </w:rPr>
              <w:t>R</w:t>
            </w:r>
            <w:r w:rsidRPr="005249EB">
              <w:rPr>
                <w:rFonts w:asciiTheme="minorHAnsi" w:hAnsiTheme="minorHAnsi" w:cstheme="minorHAnsi"/>
                <w:b/>
              </w:rPr>
              <w:t xml:space="preserve">esources </w:t>
            </w:r>
            <w:r w:rsidR="005266DA">
              <w:rPr>
                <w:rFonts w:asciiTheme="minorHAnsi" w:hAnsiTheme="minorHAnsi" w:cstheme="minorHAnsi"/>
                <w:b/>
              </w:rPr>
              <w:t>A</w:t>
            </w:r>
            <w:r w:rsidRPr="005249EB">
              <w:rPr>
                <w:rFonts w:asciiTheme="minorHAnsi" w:hAnsiTheme="minorHAnsi" w:cstheme="minorHAnsi"/>
                <w:b/>
              </w:rPr>
              <w:t xml:space="preserve">ddressed </w:t>
            </w:r>
            <w:r w:rsidRPr="005249EB">
              <w:rPr>
                <w:rFonts w:asciiTheme="minorHAnsi" w:hAnsiTheme="minorHAnsi" w:cstheme="minorHAnsi"/>
              </w:rPr>
              <w:t xml:space="preserve">(Energy, </w:t>
            </w:r>
            <w:r w:rsidR="005266DA">
              <w:rPr>
                <w:rFonts w:asciiTheme="minorHAnsi" w:hAnsiTheme="minorHAnsi" w:cstheme="minorHAnsi"/>
              </w:rPr>
              <w:t>w</w:t>
            </w:r>
            <w:r w:rsidRPr="005249EB">
              <w:rPr>
                <w:rFonts w:asciiTheme="minorHAnsi" w:hAnsiTheme="minorHAnsi" w:cstheme="minorHAnsi"/>
              </w:rPr>
              <w:t xml:space="preserve">ater, or </w:t>
            </w:r>
            <w:r w:rsidR="005266DA">
              <w:rPr>
                <w:rFonts w:asciiTheme="minorHAnsi" w:hAnsiTheme="minorHAnsi" w:cstheme="minorHAnsi"/>
              </w:rPr>
              <w:t>b</w:t>
            </w:r>
            <w:r w:rsidRPr="005249EB">
              <w:rPr>
                <w:rFonts w:asciiTheme="minorHAnsi" w:hAnsiTheme="minorHAnsi" w:cstheme="minorHAnsi"/>
              </w:rPr>
              <w:t>oth)</w:t>
            </w: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315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315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315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315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315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62"/>
          <w:jc w:val="center"/>
        </w:trPr>
        <w:tc>
          <w:tcPr>
            <w:tcW w:w="1345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315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315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315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315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315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345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RPr="005C6036" w:rsidTr="00696686">
        <w:trPr>
          <w:trHeight w:val="272"/>
          <w:jc w:val="center"/>
        </w:trPr>
        <w:tc>
          <w:tcPr>
            <w:tcW w:w="1345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C6036">
              <w:rPr>
                <w:rFonts w:asciiTheme="minorHAnsi" w:hAnsiTheme="minorHAnsi" w:cstheme="minorHAnsi"/>
                <w:sz w:val="22"/>
              </w:rPr>
              <w:t>18</w:t>
            </w:r>
          </w:p>
        </w:tc>
        <w:tc>
          <w:tcPr>
            <w:tcW w:w="2610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5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RPr="005C6036" w:rsidTr="00696686">
        <w:trPr>
          <w:trHeight w:val="272"/>
          <w:jc w:val="center"/>
        </w:trPr>
        <w:tc>
          <w:tcPr>
            <w:tcW w:w="1345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C6036"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2610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5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RPr="005C6036" w:rsidTr="00696686">
        <w:trPr>
          <w:trHeight w:val="272"/>
          <w:jc w:val="center"/>
        </w:trPr>
        <w:tc>
          <w:tcPr>
            <w:tcW w:w="1345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5C6036"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2610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55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0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D005D" w:rsidRPr="005C6036" w:rsidRDefault="00ED005D" w:rsidP="00ED005D">
      <w:pPr>
        <w:spacing w:after="0" w:line="240" w:lineRule="auto"/>
        <w:jc w:val="center"/>
        <w:rPr>
          <w:rFonts w:eastAsia="Times New Roman" w:cstheme="minorHAnsi"/>
          <w:szCs w:val="20"/>
        </w:rPr>
      </w:pPr>
    </w:p>
    <w:p w:rsidR="00ED005D" w:rsidRDefault="00ED005D" w:rsidP="00ED005D"/>
    <w:p w:rsidR="00ED005D" w:rsidRDefault="00ED005D" w:rsidP="00ED005D">
      <w:r>
        <w:br w:type="page"/>
      </w:r>
    </w:p>
    <w:p w:rsidR="00ED005D" w:rsidRDefault="00ED005D" w:rsidP="004103D3">
      <w:pPr>
        <w:spacing w:after="200"/>
      </w:pPr>
      <w:r>
        <w:lastRenderedPageBreak/>
        <w:t>Next</w:t>
      </w:r>
      <w:r w:rsidR="00890DBD">
        <w:t>,</w:t>
      </w:r>
      <w:r>
        <w:t xml:space="preserve"> determine if solutions reduce consequence (e.g.</w:t>
      </w:r>
      <w:r w:rsidR="00C35C65">
        <w:t>,</w:t>
      </w:r>
      <w:r>
        <w:t xml:space="preserve"> captured in the mission duplication capability and initiation time</w:t>
      </w:r>
      <w:r w:rsidR="00BF4F26">
        <w:t>;</w:t>
      </w:r>
      <w:r>
        <w:t xml:space="preserve"> </w:t>
      </w:r>
      <w:r w:rsidR="00BF4F26">
        <w:t xml:space="preserve">for offline users this will be found </w:t>
      </w:r>
      <w:r>
        <w:t xml:space="preserve">in </w:t>
      </w:r>
      <w:r w:rsidRPr="005E04A0">
        <w:rPr>
          <w:b/>
          <w:color w:val="ED7D31" w:themeColor="accent2"/>
          <w:u w:val="double"/>
        </w:rPr>
        <w:t xml:space="preserve">Tab </w:t>
      </w:r>
      <w:r>
        <w:rPr>
          <w:b/>
          <w:color w:val="ED7D31" w:themeColor="accent2"/>
          <w:u w:val="double"/>
        </w:rPr>
        <w:t>8</w:t>
      </w:r>
      <w:r w:rsidRPr="005E04A0">
        <w:rPr>
          <w:color w:val="ED7D31" w:themeColor="accent2"/>
        </w:rPr>
        <w:t xml:space="preserve"> </w:t>
      </w:r>
      <w:r>
        <w:t>of the Risk Assessment Excel workbook) or vulnerability (e.g.</w:t>
      </w:r>
      <w:r w:rsidR="00C35C65">
        <w:t>,</w:t>
      </w:r>
      <w:r>
        <w:t xml:space="preserve"> captured vulnerability calculations</w:t>
      </w:r>
      <w:r w:rsidR="00BF4F26">
        <w:t>,</w:t>
      </w:r>
      <w:r>
        <w:t xml:space="preserve"> </w:t>
      </w:r>
      <w:r w:rsidR="00BF4F26">
        <w:t xml:space="preserve">for offline users this will be found </w:t>
      </w:r>
      <w:r>
        <w:t xml:space="preserve">in </w:t>
      </w:r>
      <w:r w:rsidRPr="005E04A0">
        <w:rPr>
          <w:b/>
          <w:color w:val="ED7D31" w:themeColor="accent2"/>
          <w:u w:val="double"/>
        </w:rPr>
        <w:t xml:space="preserve">Tab </w:t>
      </w:r>
      <w:r>
        <w:rPr>
          <w:b/>
          <w:color w:val="ED7D31" w:themeColor="accent2"/>
          <w:u w:val="double"/>
        </w:rPr>
        <w:t>9</w:t>
      </w:r>
      <w:r>
        <w:t xml:space="preserve"> of the Risk Assessment Excel workbook) and record how the solution achieves these reductions in the comment fields. The activities in this worksheet will</w:t>
      </w:r>
      <w:r>
        <w:rPr>
          <w:rFonts w:cstheme="minorHAnsi"/>
        </w:rPr>
        <w:t xml:space="preserve"> be used as input for </w:t>
      </w:r>
      <w:r w:rsidR="00BF4F26">
        <w:rPr>
          <w:rFonts w:cstheme="minorHAnsi"/>
        </w:rPr>
        <w:t xml:space="preserve">the Solution Prioritization Tool (for offline users this will be entered in </w:t>
      </w:r>
      <w:r w:rsidRPr="005E04A0">
        <w:rPr>
          <w:rFonts w:cstheme="minorHAnsi"/>
          <w:b/>
          <w:color w:val="5B9BD5" w:themeColor="accent1"/>
          <w:u w:val="double"/>
        </w:rPr>
        <w:t>Tab 2</w:t>
      </w:r>
      <w:r w:rsidRPr="005E04A0">
        <w:rPr>
          <w:rFonts w:cstheme="minorHAnsi"/>
          <w:color w:val="5B9BD5" w:themeColor="accent1"/>
        </w:rPr>
        <w:t xml:space="preserve"> </w:t>
      </w:r>
      <w:r>
        <w:rPr>
          <w:rFonts w:cstheme="minorHAnsi"/>
        </w:rPr>
        <w:t>in the Solution Prioritization Excel workbook</w:t>
      </w:r>
      <w:r w:rsidR="00EB1557">
        <w:rPr>
          <w:rFonts w:cstheme="minorHAnsi"/>
        </w:rPr>
        <w:t>)</w:t>
      </w:r>
      <w:r>
        <w:rPr>
          <w:rFonts w:cstheme="minorHAnsi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8"/>
        <w:gridCol w:w="1557"/>
        <w:gridCol w:w="2610"/>
        <w:gridCol w:w="1440"/>
        <w:gridCol w:w="2605"/>
      </w:tblGrid>
      <w:tr w:rsidR="00ED005D" w:rsidTr="00696686">
        <w:trPr>
          <w:trHeight w:val="1322"/>
          <w:jc w:val="center"/>
        </w:trPr>
        <w:tc>
          <w:tcPr>
            <w:tcW w:w="1138" w:type="dxa"/>
            <w:shd w:val="clear" w:color="auto" w:fill="AEAAAA" w:themeFill="background2" w:themeFillShade="BF"/>
            <w:vAlign w:val="center"/>
          </w:tcPr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49EB">
              <w:rPr>
                <w:rFonts w:asciiTheme="minorHAnsi" w:hAnsiTheme="minorHAnsi" w:cstheme="minorHAnsi"/>
                <w:b/>
              </w:rPr>
              <w:t>Solution #</w:t>
            </w:r>
          </w:p>
        </w:tc>
        <w:tc>
          <w:tcPr>
            <w:tcW w:w="1557" w:type="dxa"/>
            <w:shd w:val="clear" w:color="auto" w:fill="AEAAAA" w:themeFill="background2" w:themeFillShade="BF"/>
            <w:vAlign w:val="center"/>
          </w:tcPr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</w:rPr>
            </w:pPr>
            <w:r w:rsidRPr="005249EB">
              <w:rPr>
                <w:rFonts w:asciiTheme="minorHAnsi" w:hAnsiTheme="minorHAnsi" w:cstheme="minorHAnsi"/>
                <w:b/>
              </w:rPr>
              <w:t xml:space="preserve">Does </w:t>
            </w:r>
            <w:r w:rsidR="00C35C65">
              <w:rPr>
                <w:rFonts w:asciiTheme="minorHAnsi" w:hAnsiTheme="minorHAnsi" w:cstheme="minorHAnsi"/>
                <w:b/>
              </w:rPr>
              <w:t>S</w:t>
            </w:r>
            <w:r w:rsidRPr="005249EB">
              <w:rPr>
                <w:rFonts w:asciiTheme="minorHAnsi" w:hAnsiTheme="minorHAnsi" w:cstheme="minorHAnsi"/>
                <w:b/>
              </w:rPr>
              <w:t xml:space="preserve">olution </w:t>
            </w:r>
            <w:r w:rsidR="00C35C65">
              <w:rPr>
                <w:rFonts w:asciiTheme="minorHAnsi" w:hAnsiTheme="minorHAnsi" w:cstheme="minorHAnsi"/>
                <w:b/>
              </w:rPr>
              <w:t>R</w:t>
            </w:r>
            <w:r w:rsidRPr="005249EB">
              <w:rPr>
                <w:rFonts w:asciiTheme="minorHAnsi" w:hAnsiTheme="minorHAnsi" w:cstheme="minorHAnsi"/>
                <w:b/>
              </w:rPr>
              <w:t xml:space="preserve">educe </w:t>
            </w:r>
            <w:r w:rsidR="00C35C65">
              <w:rPr>
                <w:rFonts w:asciiTheme="minorHAnsi" w:hAnsiTheme="minorHAnsi" w:cstheme="minorHAnsi"/>
                <w:b/>
              </w:rPr>
              <w:t>C</w:t>
            </w:r>
            <w:r w:rsidRPr="005249EB">
              <w:rPr>
                <w:rFonts w:asciiTheme="minorHAnsi" w:hAnsiTheme="minorHAnsi" w:cstheme="minorHAnsi"/>
                <w:b/>
              </w:rPr>
              <w:t>onsequence?</w:t>
            </w:r>
            <w:r w:rsidRPr="005249EB">
              <w:rPr>
                <w:rFonts w:asciiTheme="minorHAnsi" w:hAnsiTheme="minorHAnsi" w:cstheme="minorHAnsi"/>
              </w:rPr>
              <w:t xml:space="preserve"> </w:t>
            </w:r>
          </w:p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</w:rPr>
            </w:pPr>
            <w:r w:rsidRPr="005249EB">
              <w:rPr>
                <w:rFonts w:asciiTheme="minorHAnsi" w:hAnsiTheme="minorHAnsi" w:cstheme="minorHAnsi"/>
              </w:rPr>
              <w:t>(Yes/No)</w:t>
            </w:r>
          </w:p>
        </w:tc>
        <w:tc>
          <w:tcPr>
            <w:tcW w:w="2610" w:type="dxa"/>
            <w:shd w:val="clear" w:color="auto" w:fill="AEAAAA" w:themeFill="background2" w:themeFillShade="BF"/>
            <w:vAlign w:val="center"/>
          </w:tcPr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49EB">
              <w:rPr>
                <w:rFonts w:asciiTheme="minorHAnsi" w:hAnsiTheme="minorHAnsi" w:cstheme="minorHAnsi"/>
                <w:b/>
              </w:rPr>
              <w:t>Consequence Adjustment</w:t>
            </w:r>
          </w:p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49EB">
              <w:rPr>
                <w:rFonts w:asciiTheme="minorHAnsi" w:hAnsiTheme="minorHAnsi" w:cstheme="minorHAnsi"/>
              </w:rPr>
              <w:t>(Describe how consequence is reduced)</w:t>
            </w:r>
          </w:p>
        </w:tc>
        <w:tc>
          <w:tcPr>
            <w:tcW w:w="1440" w:type="dxa"/>
            <w:shd w:val="clear" w:color="auto" w:fill="AEAAAA" w:themeFill="background2" w:themeFillShade="BF"/>
            <w:vAlign w:val="center"/>
          </w:tcPr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49EB">
              <w:rPr>
                <w:rFonts w:asciiTheme="minorHAnsi" w:hAnsiTheme="minorHAnsi" w:cstheme="minorHAnsi"/>
                <w:b/>
              </w:rPr>
              <w:t xml:space="preserve">Does </w:t>
            </w:r>
            <w:r w:rsidR="00C35C65">
              <w:rPr>
                <w:rFonts w:asciiTheme="minorHAnsi" w:hAnsiTheme="minorHAnsi" w:cstheme="minorHAnsi"/>
                <w:b/>
              </w:rPr>
              <w:t>S</w:t>
            </w:r>
            <w:r w:rsidRPr="005249EB">
              <w:rPr>
                <w:rFonts w:asciiTheme="minorHAnsi" w:hAnsiTheme="minorHAnsi" w:cstheme="minorHAnsi"/>
                <w:b/>
              </w:rPr>
              <w:t xml:space="preserve">olution </w:t>
            </w:r>
            <w:r w:rsidR="00C35C65">
              <w:rPr>
                <w:rFonts w:asciiTheme="minorHAnsi" w:hAnsiTheme="minorHAnsi" w:cstheme="minorHAnsi"/>
                <w:b/>
              </w:rPr>
              <w:t>R</w:t>
            </w:r>
            <w:r w:rsidRPr="005249EB">
              <w:rPr>
                <w:rFonts w:asciiTheme="minorHAnsi" w:hAnsiTheme="minorHAnsi" w:cstheme="minorHAnsi"/>
                <w:b/>
              </w:rPr>
              <w:t>educe Vulnerability?</w:t>
            </w:r>
            <w:r w:rsidRPr="005249EB">
              <w:rPr>
                <w:rFonts w:asciiTheme="minorHAnsi" w:hAnsiTheme="minorHAnsi" w:cstheme="minorHAnsi"/>
              </w:rPr>
              <w:t xml:space="preserve"> (Yes/No)</w:t>
            </w:r>
          </w:p>
        </w:tc>
        <w:tc>
          <w:tcPr>
            <w:tcW w:w="2605" w:type="dxa"/>
            <w:shd w:val="clear" w:color="auto" w:fill="AEAAAA" w:themeFill="background2" w:themeFillShade="BF"/>
            <w:vAlign w:val="center"/>
          </w:tcPr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49EB">
              <w:rPr>
                <w:rFonts w:asciiTheme="minorHAnsi" w:hAnsiTheme="minorHAnsi" w:cstheme="minorHAnsi"/>
                <w:b/>
              </w:rPr>
              <w:t>Vulnerability Adjustment</w:t>
            </w:r>
          </w:p>
          <w:p w:rsidR="00ED005D" w:rsidRPr="005249EB" w:rsidRDefault="00ED005D" w:rsidP="005E04A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249EB">
              <w:rPr>
                <w:rFonts w:asciiTheme="minorHAnsi" w:hAnsiTheme="minorHAnsi" w:cstheme="minorHAnsi"/>
              </w:rPr>
              <w:t>(Describe how vulnerability is reduced)</w:t>
            </w: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557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557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557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557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557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62"/>
          <w:jc w:val="center"/>
        </w:trPr>
        <w:tc>
          <w:tcPr>
            <w:tcW w:w="1138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1557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1557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557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1557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364059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64059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1557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1440" w:type="dxa"/>
          </w:tcPr>
          <w:p w:rsidR="00ED005D" w:rsidRPr="00364059" w:rsidRDefault="00ED005D" w:rsidP="005E04A0">
            <w:pPr>
              <w:rPr>
                <w:rFonts w:cstheme="minorHAnsi"/>
              </w:rPr>
            </w:pPr>
          </w:p>
        </w:tc>
        <w:tc>
          <w:tcPr>
            <w:tcW w:w="2605" w:type="dxa"/>
          </w:tcPr>
          <w:p w:rsidR="00ED005D" w:rsidRPr="00364059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</w:t>
            </w:r>
          </w:p>
        </w:tc>
        <w:tc>
          <w:tcPr>
            <w:tcW w:w="1557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</w:p>
        </w:tc>
        <w:tc>
          <w:tcPr>
            <w:tcW w:w="1557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1557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</w:t>
            </w:r>
          </w:p>
        </w:tc>
        <w:tc>
          <w:tcPr>
            <w:tcW w:w="1557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</w:t>
            </w:r>
          </w:p>
        </w:tc>
        <w:tc>
          <w:tcPr>
            <w:tcW w:w="1557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</w:t>
            </w:r>
          </w:p>
        </w:tc>
        <w:tc>
          <w:tcPr>
            <w:tcW w:w="1557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</w:t>
            </w:r>
          </w:p>
        </w:tc>
        <w:tc>
          <w:tcPr>
            <w:tcW w:w="1557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</w:t>
            </w:r>
          </w:p>
        </w:tc>
        <w:tc>
          <w:tcPr>
            <w:tcW w:w="1557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</w:t>
            </w:r>
          </w:p>
        </w:tc>
        <w:tc>
          <w:tcPr>
            <w:tcW w:w="1557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D005D" w:rsidTr="00696686">
        <w:trPr>
          <w:trHeight w:val="272"/>
          <w:jc w:val="center"/>
        </w:trPr>
        <w:tc>
          <w:tcPr>
            <w:tcW w:w="1138" w:type="dxa"/>
          </w:tcPr>
          <w:p w:rsidR="00ED005D" w:rsidRPr="005C6036" w:rsidRDefault="00ED005D" w:rsidP="005E04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</w:t>
            </w:r>
          </w:p>
        </w:tc>
        <w:tc>
          <w:tcPr>
            <w:tcW w:w="1557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1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05" w:type="dxa"/>
          </w:tcPr>
          <w:p w:rsidR="00ED005D" w:rsidRPr="005C6036" w:rsidRDefault="00ED005D" w:rsidP="005E04A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D005D" w:rsidRDefault="00ED005D" w:rsidP="00ED005D"/>
    <w:p w:rsidR="00ED005D" w:rsidRDefault="00E57AD2" w:rsidP="00ED005D">
      <w:pPr>
        <w:rPr>
          <w:rFonts w:cstheme="minorHAnsi"/>
        </w:rPr>
      </w:pPr>
      <w:r>
        <w:rPr>
          <w:rFonts w:cstheme="minorHAnsi"/>
        </w:rPr>
        <w:t xml:space="preserve">For offline users: </w:t>
      </w:r>
      <w:r w:rsidR="00ED005D">
        <w:rPr>
          <w:rFonts w:cstheme="minorHAnsi"/>
        </w:rPr>
        <w:t xml:space="preserve">The information in the tables above can be used to fill out the yellow outlined section of </w:t>
      </w:r>
      <w:r w:rsidR="00ED005D" w:rsidRPr="00B53FDB">
        <w:rPr>
          <w:rFonts w:cstheme="minorHAnsi"/>
          <w:b/>
          <w:color w:val="5B9BD5" w:themeColor="accent1"/>
          <w:u w:val="double"/>
        </w:rPr>
        <w:t>Tab 2</w:t>
      </w:r>
      <w:r w:rsidR="00ED005D" w:rsidRPr="00761622">
        <w:rPr>
          <w:rFonts w:cstheme="minorHAnsi"/>
        </w:rPr>
        <w:t xml:space="preserve"> </w:t>
      </w:r>
      <w:r w:rsidR="00ED005D">
        <w:rPr>
          <w:rFonts w:cstheme="minorHAnsi"/>
        </w:rPr>
        <w:t>of</w:t>
      </w:r>
      <w:r w:rsidR="00ED005D" w:rsidRPr="00761622">
        <w:rPr>
          <w:rFonts w:cstheme="minorHAnsi"/>
        </w:rPr>
        <w:t xml:space="preserve"> the Solution Prioritization Excel </w:t>
      </w:r>
      <w:r w:rsidR="00ED005D">
        <w:rPr>
          <w:rFonts w:cstheme="minorHAnsi"/>
        </w:rPr>
        <w:t>workbook.</w:t>
      </w:r>
      <w:r w:rsidR="00ED005D" w:rsidRPr="00761622">
        <w:rPr>
          <w:rFonts w:cstheme="minorHAnsi"/>
        </w:rPr>
        <w:t xml:space="preserve"> </w:t>
      </w:r>
      <w:r w:rsidR="00ED005D">
        <w:rPr>
          <w:rFonts w:cstheme="minorHAnsi"/>
        </w:rPr>
        <w:t xml:space="preserve">To determine the potential for risk reduction of each solution, users will be prompted to copy the information from </w:t>
      </w:r>
      <w:r w:rsidR="00ED005D" w:rsidRPr="005E04A0">
        <w:rPr>
          <w:rFonts w:cstheme="minorHAnsi"/>
          <w:b/>
          <w:color w:val="5B9BD5" w:themeColor="accent1"/>
          <w:u w:val="double"/>
        </w:rPr>
        <w:t>Tab 2</w:t>
      </w:r>
      <w:r w:rsidR="00ED005D" w:rsidRPr="00761622">
        <w:rPr>
          <w:rFonts w:cstheme="minorHAnsi"/>
        </w:rPr>
        <w:t xml:space="preserve"> </w:t>
      </w:r>
      <w:r w:rsidR="00ED005D">
        <w:rPr>
          <w:rFonts w:cstheme="minorHAnsi"/>
        </w:rPr>
        <w:t>of</w:t>
      </w:r>
      <w:r w:rsidR="00ED005D" w:rsidRPr="00761622">
        <w:rPr>
          <w:rFonts w:cstheme="minorHAnsi"/>
        </w:rPr>
        <w:t xml:space="preserve"> the Solution Prioritization Excel </w:t>
      </w:r>
      <w:r w:rsidR="00ED005D">
        <w:rPr>
          <w:rFonts w:cstheme="minorHAnsi"/>
        </w:rPr>
        <w:t>workbook</w:t>
      </w:r>
      <w:r w:rsidR="00ED005D" w:rsidRPr="00761622">
        <w:rPr>
          <w:rFonts w:cstheme="minorHAnsi"/>
        </w:rPr>
        <w:t xml:space="preserve"> </w:t>
      </w:r>
      <w:r w:rsidR="00ED005D">
        <w:rPr>
          <w:rFonts w:cstheme="minorHAnsi"/>
        </w:rPr>
        <w:t xml:space="preserve">into </w:t>
      </w:r>
      <w:r w:rsidR="00ED005D" w:rsidRPr="005E04A0">
        <w:rPr>
          <w:rFonts w:cstheme="minorHAnsi"/>
          <w:b/>
          <w:color w:val="ED7D31" w:themeColor="accent2"/>
          <w:u w:val="double"/>
        </w:rPr>
        <w:t>Tab 7</w:t>
      </w:r>
      <w:r w:rsidR="00ED005D">
        <w:rPr>
          <w:rFonts w:cstheme="minorHAnsi"/>
        </w:rPr>
        <w:t xml:space="preserve"> of the </w:t>
      </w:r>
      <w:r w:rsidR="004103D3">
        <w:rPr>
          <w:rFonts w:cstheme="minorHAnsi"/>
        </w:rPr>
        <w:t>Technical Resilience Navigator (</w:t>
      </w:r>
      <w:r w:rsidR="00ED005D">
        <w:rPr>
          <w:rFonts w:cstheme="minorHAnsi"/>
        </w:rPr>
        <w:t>TRN</w:t>
      </w:r>
      <w:r w:rsidR="004103D3">
        <w:rPr>
          <w:rFonts w:cstheme="minorHAnsi"/>
        </w:rPr>
        <w:t>)</w:t>
      </w:r>
      <w:r w:rsidR="00ED005D">
        <w:rPr>
          <w:rFonts w:cstheme="minorHAnsi"/>
        </w:rPr>
        <w:t xml:space="preserve"> Risk Assessment Excel workbook. The information captured in the tables above will help users understand how to conduct the “What</w:t>
      </w:r>
      <w:r w:rsidR="00090911">
        <w:rPr>
          <w:rFonts w:cstheme="minorHAnsi"/>
        </w:rPr>
        <w:t xml:space="preserve"> </w:t>
      </w:r>
      <w:r w:rsidR="00ED005D">
        <w:rPr>
          <w:rFonts w:cstheme="minorHAnsi"/>
        </w:rPr>
        <w:t>If?” analysis within the TRN Risk Assessment Excel workbook (</w:t>
      </w:r>
      <w:r w:rsidR="00ED005D" w:rsidRPr="005E04A0">
        <w:rPr>
          <w:rFonts w:cstheme="minorHAnsi"/>
          <w:b/>
          <w:color w:val="ED7D31" w:themeColor="accent2"/>
          <w:u w:val="double"/>
        </w:rPr>
        <w:t>Tabs 8–9</w:t>
      </w:r>
      <w:r w:rsidR="00ED005D">
        <w:rPr>
          <w:rFonts w:cstheme="minorHAnsi"/>
        </w:rPr>
        <w:t xml:space="preserve">) and to calculate the new risk if these solutions were to be implemented. The risk reduction potential of each solution will be then copied from the red outlined section of </w:t>
      </w:r>
      <w:r w:rsidR="00ED005D" w:rsidRPr="00B53FDB">
        <w:rPr>
          <w:rFonts w:cstheme="minorHAnsi"/>
          <w:b/>
          <w:color w:val="ED7D31" w:themeColor="accent2"/>
          <w:u w:val="double"/>
        </w:rPr>
        <w:t>Tab 7</w:t>
      </w:r>
      <w:r w:rsidR="00ED005D">
        <w:rPr>
          <w:rFonts w:cstheme="minorHAnsi"/>
        </w:rPr>
        <w:t xml:space="preserve"> in the Risk Assessment Excel workbook and pasted back into </w:t>
      </w:r>
      <w:r w:rsidR="00ED005D" w:rsidRPr="005E04A0">
        <w:rPr>
          <w:rFonts w:cstheme="minorHAnsi"/>
          <w:b/>
          <w:color w:val="5B9BD5" w:themeColor="accent1"/>
          <w:u w:val="double"/>
        </w:rPr>
        <w:t>Tab 2</w:t>
      </w:r>
      <w:r w:rsidR="00ED005D">
        <w:rPr>
          <w:rFonts w:cstheme="minorHAnsi"/>
        </w:rPr>
        <w:t xml:space="preserve"> in the Solution Prioritization Excel workbook. Refer to the </w:t>
      </w:r>
      <w:r w:rsidR="00ED005D">
        <w:rPr>
          <w:rFonts w:cstheme="minorHAnsi"/>
          <w:b/>
          <w:bCs/>
        </w:rPr>
        <w:t>Solution Prioritization Process Flow</w:t>
      </w:r>
      <w:r w:rsidR="00ED005D">
        <w:rPr>
          <w:rFonts w:cstheme="minorHAnsi"/>
        </w:rPr>
        <w:t xml:space="preserve"> </w:t>
      </w:r>
      <w:r w:rsidR="00ED005D" w:rsidRPr="00761622">
        <w:rPr>
          <w:rFonts w:cstheme="minorHAnsi"/>
          <w:b/>
          <w:bCs/>
        </w:rPr>
        <w:t>Overview</w:t>
      </w:r>
      <w:r w:rsidR="00ED005D">
        <w:rPr>
          <w:rFonts w:cstheme="minorHAnsi"/>
        </w:rPr>
        <w:t xml:space="preserve"> document for more details.</w:t>
      </w:r>
    </w:p>
    <w:p w:rsidR="00E57AD2" w:rsidRPr="00761622" w:rsidRDefault="00E57AD2" w:rsidP="00ED005D">
      <w:r>
        <w:rPr>
          <w:rFonts w:cstheme="minorHAnsi"/>
        </w:rPr>
        <w:lastRenderedPageBreak/>
        <w:t>For online users, enter data as instructed within the online form.</w:t>
      </w:r>
    </w:p>
    <w:bookmarkEnd w:id="0"/>
    <w:p w:rsidR="00C37172" w:rsidRPr="006A2C9F" w:rsidRDefault="00C37172" w:rsidP="00ED005D">
      <w:pPr>
        <w:rPr>
          <w:rFonts w:ascii="Arial" w:hAnsi="Arial" w:cs="Arial"/>
          <w:color w:val="000000" w:themeColor="text1"/>
          <w:sz w:val="20"/>
          <w:u w:val="single"/>
        </w:rPr>
      </w:pPr>
    </w:p>
    <w:sectPr w:rsidR="00C37172" w:rsidRPr="006A2C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CAA" w:rsidRDefault="00F82CAA" w:rsidP="00E42FB3">
      <w:pPr>
        <w:spacing w:after="0" w:line="240" w:lineRule="auto"/>
      </w:pPr>
      <w:r>
        <w:separator/>
      </w:r>
    </w:p>
  </w:endnote>
  <w:endnote w:type="continuationSeparator" w:id="0">
    <w:p w:rsidR="00F82CAA" w:rsidRDefault="00F82CAA" w:rsidP="00E4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9F" w:rsidRDefault="006D0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57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FB3" w:rsidRDefault="000B6AFD" w:rsidP="000B6AFD">
        <w:pPr>
          <w:pStyle w:val="Footer"/>
        </w:pPr>
        <w:r>
          <w:tab/>
        </w:r>
        <w:r w:rsidR="00E42FB3">
          <w:fldChar w:fldCharType="begin"/>
        </w:r>
        <w:r w:rsidR="00E42FB3">
          <w:instrText xml:space="preserve"> PAGE   \* MERGEFORMAT </w:instrText>
        </w:r>
        <w:r w:rsidR="00E42FB3">
          <w:fldChar w:fldCharType="separate"/>
        </w:r>
        <w:r w:rsidR="006D0F9F">
          <w:rPr>
            <w:noProof/>
          </w:rPr>
          <w:t>1</w:t>
        </w:r>
        <w:r w:rsidR="00E42FB3">
          <w:rPr>
            <w:noProof/>
          </w:rPr>
          <w:fldChar w:fldCharType="end"/>
        </w:r>
      </w:p>
    </w:sdtContent>
  </w:sdt>
  <w:p w:rsidR="00E42FB3" w:rsidRDefault="00E42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9F" w:rsidRDefault="006D0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CAA" w:rsidRDefault="00F82CAA" w:rsidP="00E42FB3">
      <w:pPr>
        <w:spacing w:after="0" w:line="240" w:lineRule="auto"/>
      </w:pPr>
      <w:r>
        <w:separator/>
      </w:r>
    </w:p>
  </w:footnote>
  <w:footnote w:type="continuationSeparator" w:id="0">
    <w:p w:rsidR="00F82CAA" w:rsidRDefault="00F82CAA" w:rsidP="00E4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9F" w:rsidRDefault="006D0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B3" w:rsidRDefault="00E42FB3">
    <w:pPr>
      <w:pStyle w:val="Header"/>
    </w:pPr>
    <w:bookmarkStart w:id="1" w:name="_GoBack"/>
    <w:r>
      <w:rPr>
        <w:noProof/>
      </w:rPr>
      <w:drawing>
        <wp:inline distT="0" distB="0" distL="0" distR="0" wp14:anchorId="6824B53F" wp14:editId="634A2653">
          <wp:extent cx="1304925" cy="4591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8659" cy="47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1"/>
    <w:r>
      <w:tab/>
    </w:r>
    <w:r w:rsidRPr="00E42FB3">
      <w:rPr>
        <w:sz w:val="32"/>
      </w:rPr>
      <w:t>Technical Resilience Navigator</w:t>
    </w:r>
  </w:p>
  <w:p w:rsidR="00E42FB3" w:rsidRDefault="00E42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F9F" w:rsidRDefault="006D0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041"/>
    <w:multiLevelType w:val="multilevel"/>
    <w:tmpl w:val="7556089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4A6CDF"/>
    <w:multiLevelType w:val="hybridMultilevel"/>
    <w:tmpl w:val="0A8AB53E"/>
    <w:lvl w:ilvl="0" w:tplc="0409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40C"/>
    <w:multiLevelType w:val="hybridMultilevel"/>
    <w:tmpl w:val="F25C349E"/>
    <w:lvl w:ilvl="0" w:tplc="0409000F">
      <w:start w:val="1"/>
      <w:numFmt w:val="decimal"/>
      <w:lvlText w:val="%1."/>
      <w:lvlJc w:val="left"/>
      <w:pPr>
        <w:ind w:left="274" w:hanging="360"/>
      </w:p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4" w15:restartNumberingAfterBreak="0">
    <w:nsid w:val="268336A7"/>
    <w:multiLevelType w:val="hybridMultilevel"/>
    <w:tmpl w:val="DE58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72B1B"/>
    <w:multiLevelType w:val="hybridMultilevel"/>
    <w:tmpl w:val="B9DA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6AA2"/>
    <w:multiLevelType w:val="hybridMultilevel"/>
    <w:tmpl w:val="03C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6D50594B"/>
    <w:multiLevelType w:val="hybridMultilevel"/>
    <w:tmpl w:val="18802CC8"/>
    <w:lvl w:ilvl="0" w:tplc="BB2C33D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B3"/>
    <w:rsid w:val="000124EC"/>
    <w:rsid w:val="00014F1E"/>
    <w:rsid w:val="00025688"/>
    <w:rsid w:val="00033550"/>
    <w:rsid w:val="000415B9"/>
    <w:rsid w:val="00046FF1"/>
    <w:rsid w:val="00082BB9"/>
    <w:rsid w:val="00090911"/>
    <w:rsid w:val="00096B1B"/>
    <w:rsid w:val="000A77B7"/>
    <w:rsid w:val="000B6AFD"/>
    <w:rsid w:val="000C68EE"/>
    <w:rsid w:val="00110FB4"/>
    <w:rsid w:val="00122270"/>
    <w:rsid w:val="0014469A"/>
    <w:rsid w:val="00154EED"/>
    <w:rsid w:val="00170CFB"/>
    <w:rsid w:val="00171DB0"/>
    <w:rsid w:val="00182958"/>
    <w:rsid w:val="001E7C29"/>
    <w:rsid w:val="00205FC9"/>
    <w:rsid w:val="002275B1"/>
    <w:rsid w:val="0024393F"/>
    <w:rsid w:val="0026068D"/>
    <w:rsid w:val="002638EF"/>
    <w:rsid w:val="002667CB"/>
    <w:rsid w:val="002720B7"/>
    <w:rsid w:val="002736D1"/>
    <w:rsid w:val="00274591"/>
    <w:rsid w:val="00283180"/>
    <w:rsid w:val="002F0EB6"/>
    <w:rsid w:val="00305903"/>
    <w:rsid w:val="00325CCF"/>
    <w:rsid w:val="00333CAF"/>
    <w:rsid w:val="0034734D"/>
    <w:rsid w:val="003502DA"/>
    <w:rsid w:val="00355181"/>
    <w:rsid w:val="00380447"/>
    <w:rsid w:val="003A177E"/>
    <w:rsid w:val="00405FC1"/>
    <w:rsid w:val="004103D3"/>
    <w:rsid w:val="00440911"/>
    <w:rsid w:val="0045678F"/>
    <w:rsid w:val="00470BB3"/>
    <w:rsid w:val="00475322"/>
    <w:rsid w:val="004D0596"/>
    <w:rsid w:val="004E5F76"/>
    <w:rsid w:val="004F0B36"/>
    <w:rsid w:val="005166BA"/>
    <w:rsid w:val="005266DA"/>
    <w:rsid w:val="00543378"/>
    <w:rsid w:val="005515A7"/>
    <w:rsid w:val="00573C08"/>
    <w:rsid w:val="005962E2"/>
    <w:rsid w:val="00596DFA"/>
    <w:rsid w:val="005B3F91"/>
    <w:rsid w:val="005D7083"/>
    <w:rsid w:val="0061482C"/>
    <w:rsid w:val="00623572"/>
    <w:rsid w:val="006264C7"/>
    <w:rsid w:val="00626EDD"/>
    <w:rsid w:val="00641B98"/>
    <w:rsid w:val="00692DD0"/>
    <w:rsid w:val="00694A3B"/>
    <w:rsid w:val="0069585C"/>
    <w:rsid w:val="00695DEA"/>
    <w:rsid w:val="00696686"/>
    <w:rsid w:val="006A42FC"/>
    <w:rsid w:val="006A52CF"/>
    <w:rsid w:val="006A7A72"/>
    <w:rsid w:val="006C654D"/>
    <w:rsid w:val="006C6710"/>
    <w:rsid w:val="006C71D2"/>
    <w:rsid w:val="006D0F9F"/>
    <w:rsid w:val="006F4770"/>
    <w:rsid w:val="00707D98"/>
    <w:rsid w:val="00717BBC"/>
    <w:rsid w:val="0072687A"/>
    <w:rsid w:val="00735B8B"/>
    <w:rsid w:val="007406BC"/>
    <w:rsid w:val="00780548"/>
    <w:rsid w:val="00780775"/>
    <w:rsid w:val="007856C3"/>
    <w:rsid w:val="00791158"/>
    <w:rsid w:val="007B0B5B"/>
    <w:rsid w:val="007B2C7F"/>
    <w:rsid w:val="007B43F2"/>
    <w:rsid w:val="007C1C34"/>
    <w:rsid w:val="007D6357"/>
    <w:rsid w:val="007E30AC"/>
    <w:rsid w:val="007E6442"/>
    <w:rsid w:val="007F046F"/>
    <w:rsid w:val="007F7954"/>
    <w:rsid w:val="00807F1C"/>
    <w:rsid w:val="00817E37"/>
    <w:rsid w:val="008258DD"/>
    <w:rsid w:val="00835942"/>
    <w:rsid w:val="008377CC"/>
    <w:rsid w:val="008542D2"/>
    <w:rsid w:val="00856205"/>
    <w:rsid w:val="008646F1"/>
    <w:rsid w:val="008746E8"/>
    <w:rsid w:val="00884AED"/>
    <w:rsid w:val="008879EB"/>
    <w:rsid w:val="00890DBD"/>
    <w:rsid w:val="00891DDD"/>
    <w:rsid w:val="008A12F5"/>
    <w:rsid w:val="008A3CCD"/>
    <w:rsid w:val="008B67D5"/>
    <w:rsid w:val="008B752E"/>
    <w:rsid w:val="0092444E"/>
    <w:rsid w:val="009445B1"/>
    <w:rsid w:val="00970E81"/>
    <w:rsid w:val="00973C9A"/>
    <w:rsid w:val="009751DA"/>
    <w:rsid w:val="009847F8"/>
    <w:rsid w:val="00986DE3"/>
    <w:rsid w:val="009E4DE0"/>
    <w:rsid w:val="009F1C2A"/>
    <w:rsid w:val="00A75209"/>
    <w:rsid w:val="00A8531B"/>
    <w:rsid w:val="00A86A33"/>
    <w:rsid w:val="00AD5260"/>
    <w:rsid w:val="00AE3BD1"/>
    <w:rsid w:val="00AE5018"/>
    <w:rsid w:val="00B015A6"/>
    <w:rsid w:val="00B059E2"/>
    <w:rsid w:val="00B2012F"/>
    <w:rsid w:val="00B35FCE"/>
    <w:rsid w:val="00B874A2"/>
    <w:rsid w:val="00BC586D"/>
    <w:rsid w:val="00BF04FD"/>
    <w:rsid w:val="00BF4F26"/>
    <w:rsid w:val="00BF55B7"/>
    <w:rsid w:val="00C04195"/>
    <w:rsid w:val="00C35C65"/>
    <w:rsid w:val="00C37172"/>
    <w:rsid w:val="00C61D7D"/>
    <w:rsid w:val="00C70EB3"/>
    <w:rsid w:val="00C80ED5"/>
    <w:rsid w:val="00CF2084"/>
    <w:rsid w:val="00D06C5B"/>
    <w:rsid w:val="00D1166D"/>
    <w:rsid w:val="00D15212"/>
    <w:rsid w:val="00D1796F"/>
    <w:rsid w:val="00D33ED2"/>
    <w:rsid w:val="00D36EF2"/>
    <w:rsid w:val="00D42AFF"/>
    <w:rsid w:val="00D44453"/>
    <w:rsid w:val="00D541D0"/>
    <w:rsid w:val="00D56DF4"/>
    <w:rsid w:val="00D622F9"/>
    <w:rsid w:val="00D766A5"/>
    <w:rsid w:val="00D81905"/>
    <w:rsid w:val="00DB6486"/>
    <w:rsid w:val="00DC0993"/>
    <w:rsid w:val="00DD1B5F"/>
    <w:rsid w:val="00DD75F3"/>
    <w:rsid w:val="00DE69C5"/>
    <w:rsid w:val="00DF3BF5"/>
    <w:rsid w:val="00E127B4"/>
    <w:rsid w:val="00E37CD6"/>
    <w:rsid w:val="00E42FB3"/>
    <w:rsid w:val="00E57AD2"/>
    <w:rsid w:val="00E57DD3"/>
    <w:rsid w:val="00E7037D"/>
    <w:rsid w:val="00E705F4"/>
    <w:rsid w:val="00E80BF2"/>
    <w:rsid w:val="00E903FA"/>
    <w:rsid w:val="00EA3A97"/>
    <w:rsid w:val="00EA448A"/>
    <w:rsid w:val="00EB1557"/>
    <w:rsid w:val="00EC6326"/>
    <w:rsid w:val="00ED005D"/>
    <w:rsid w:val="00ED48EF"/>
    <w:rsid w:val="00EF0D04"/>
    <w:rsid w:val="00F303D5"/>
    <w:rsid w:val="00F36590"/>
    <w:rsid w:val="00F5488D"/>
    <w:rsid w:val="00F605CC"/>
    <w:rsid w:val="00F6606F"/>
    <w:rsid w:val="00F71647"/>
    <w:rsid w:val="00F82CAA"/>
    <w:rsid w:val="00FA3ABD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A626D-4D2E-46AC-8225-E548CE86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FB3"/>
  </w:style>
  <w:style w:type="paragraph" w:styleId="Heading1">
    <w:name w:val="heading 1"/>
    <w:basedOn w:val="Normal"/>
    <w:next w:val="Normal"/>
    <w:link w:val="Heading1Char"/>
    <w:uiPriority w:val="9"/>
    <w:qFormat/>
    <w:rsid w:val="00807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RELBodyText">
    <w:name w:val="NREL_Body_Text"/>
    <w:link w:val="NRELBodyTextCharChar"/>
    <w:qFormat/>
    <w:rsid w:val="00E42FB3"/>
    <w:pPr>
      <w:spacing w:after="240" w:line="240" w:lineRule="auto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BodyTextCharChar">
    <w:name w:val="NREL_Body_Text Char Char"/>
    <w:basedOn w:val="DefaultParagraphFont"/>
    <w:link w:val="NRELBodyText"/>
    <w:rsid w:val="00E42FB3"/>
    <w:rPr>
      <w:rFonts w:ascii="Times New Roman" w:eastAsia="Times" w:hAnsi="Times New Roman" w:cs="Times New Roman"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E4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B3"/>
  </w:style>
  <w:style w:type="paragraph" w:styleId="Footer">
    <w:name w:val="footer"/>
    <w:basedOn w:val="Normal"/>
    <w:link w:val="Foot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B3"/>
  </w:style>
  <w:style w:type="paragraph" w:styleId="BalloonText">
    <w:name w:val="Balloon Text"/>
    <w:basedOn w:val="Normal"/>
    <w:link w:val="BalloonTextChar"/>
    <w:uiPriority w:val="99"/>
    <w:semiHidden/>
    <w:unhideWhenUsed/>
    <w:rsid w:val="0080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07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7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7F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F1C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07F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20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0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FC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448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66BA"/>
    <w:rPr>
      <w:color w:val="808080"/>
    </w:rPr>
  </w:style>
  <w:style w:type="paragraph" w:customStyle="1" w:styleId="NRELTableCaption">
    <w:name w:val="NREL_Table_Caption"/>
    <w:basedOn w:val="Caption"/>
    <w:next w:val="NRELBodyText"/>
    <w:qFormat/>
    <w:rsid w:val="00780775"/>
    <w:pPr>
      <w:keepNext/>
      <w:autoSpaceDE w:val="0"/>
      <w:autoSpaceDN w:val="0"/>
      <w:adjustRightInd w:val="0"/>
      <w:spacing w:before="120" w:after="120"/>
      <w:jc w:val="center"/>
    </w:pPr>
    <w:rPr>
      <w:rFonts w:ascii="Arial" w:eastAsia="Times" w:hAnsi="Arial" w:cs="Times New Roman"/>
      <w:b/>
      <w:bCs/>
      <w:i w:val="0"/>
      <w:color w:val="000000" w:themeColor="text1"/>
      <w:sz w:val="20"/>
    </w:rPr>
  </w:style>
  <w:style w:type="paragraph" w:customStyle="1" w:styleId="NRELBullet01">
    <w:name w:val="NREL_Bullet_01"/>
    <w:basedOn w:val="ListBullet"/>
    <w:qFormat/>
    <w:rsid w:val="008646F1"/>
    <w:pPr>
      <w:numPr>
        <w:numId w:val="0"/>
      </w:numPr>
      <w:spacing w:after="120" w:line="240" w:lineRule="auto"/>
      <w:ind w:left="720" w:hanging="360"/>
    </w:pPr>
    <w:rPr>
      <w:rFonts w:ascii="Times New Roman" w:eastAsia="Times" w:hAnsi="Times New Roman" w:cs="Times New Roman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8646F1"/>
    <w:pPr>
      <w:numPr>
        <w:numId w:val="9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9b406-8ab6-4e35-b189-c607f551e6ff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C8BCB51422E4B914852FD1E00CB69" ma:contentTypeVersion="2" ma:contentTypeDescription="Create a new document." ma:contentTypeScope="" ma:versionID="ec4d5bf0f7da77935852d858b2fc2194">
  <xsd:schema xmlns:xsd="http://www.w3.org/2001/XMLSchema" xmlns:xs="http://www.w3.org/2001/XMLSchema" xmlns:p="http://schemas.microsoft.com/office/2006/metadata/properties" xmlns:ns1="http://schemas.microsoft.com/sharepoint/v3" xmlns:ns2="c6d9b406-8ab6-4e35-b189-c607f551e6ff" xmlns:ns3="80a655c7-1507-4e4d-8a9d-5a4fea12343b" targetNamespace="http://schemas.microsoft.com/office/2006/metadata/properties" ma:root="true" ma:fieldsID="e1c3c8b5c56a885980a51eeb3e79ae18" ns1:_="" ns2:_="" ns3:_="">
    <xsd:import namespace="http://schemas.microsoft.com/sharepoint/v3"/>
    <xsd:import namespace="c6d9b406-8ab6-4e35-b189-c607f551e6ff"/>
    <xsd:import namespace="80a655c7-1507-4e4d-8a9d-5a4fea1234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b406-8ab6-4e35-b189-c607f551e6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3294bc7c-0fe9-4446-b8bf-d1059457b626}" ma:internalName="TaxCatchAll" ma:showField="CatchAllData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3294bc7c-0fe9-4446-b8bf-d1059457b626}" ma:internalName="TaxCatchAllLabel" ma:readOnly="true" ma:showField="CatchAllDataLabel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55c7-1507-4e4d-8a9d-5a4fea123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04CE582-0D94-44B5-9345-6BA496E758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0CCBA-27A2-4618-BF41-898A86971EF9}">
  <ds:schemaRefs>
    <ds:schemaRef ds:uri="http://schemas.microsoft.com/office/2006/metadata/properties"/>
    <ds:schemaRef ds:uri="http://schemas.microsoft.com/office/infopath/2007/PartnerControls"/>
    <ds:schemaRef ds:uri="c6d9b406-8ab6-4e35-b189-c607f551e6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C70C6F-A4EC-4517-BE76-8E2E41868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b406-8ab6-4e35-b189-c607f551e6ff"/>
    <ds:schemaRef ds:uri="80a655c7-1507-4e4d-8a9d-5a4fea123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311FF8-58CC-4466-BAD8-FCE5FB6054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Hampson, Anne</dc:creator>
  <cp:keywords/>
  <dc:description/>
  <cp:lastModifiedBy>Michael Muller</cp:lastModifiedBy>
  <cp:revision>4</cp:revision>
  <dcterms:created xsi:type="dcterms:W3CDTF">2020-07-23T19:11:00Z</dcterms:created>
  <dcterms:modified xsi:type="dcterms:W3CDTF">2020-07-26T16:59:00Z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0x010100AF7C8BCB51422E4B914852FD1E00CB69</vt:lpwstr>
  </property>
</Properties>
</file>