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B3" w:rsidRDefault="00A85B0D">
      <w:pPr>
        <w:rPr>
          <w:b/>
          <w:sz w:val="28"/>
        </w:rPr>
      </w:pPr>
      <w:r>
        <w:rPr>
          <w:b/>
          <w:sz w:val="28"/>
        </w:rPr>
        <w:t>Site-Level Planning Action 5</w:t>
      </w:r>
      <w:r w:rsidR="00973C9A">
        <w:rPr>
          <w:b/>
          <w:sz w:val="28"/>
        </w:rPr>
        <w:t xml:space="preserve"> </w:t>
      </w:r>
      <w:r w:rsidR="0061482C">
        <w:rPr>
          <w:b/>
          <w:sz w:val="28"/>
        </w:rPr>
        <w:t>Worksheet</w:t>
      </w:r>
      <w:r w:rsidR="00170CFB">
        <w:rPr>
          <w:b/>
          <w:sz w:val="28"/>
        </w:rPr>
        <w:t xml:space="preserve">: </w:t>
      </w:r>
      <w:r>
        <w:rPr>
          <w:b/>
          <w:sz w:val="28"/>
        </w:rPr>
        <w:t>Recognize Resilience Gaps</w:t>
      </w:r>
    </w:p>
    <w:p w:rsidR="00BC0F6E" w:rsidRDefault="00BC0F6E" w:rsidP="00BC0F6E">
      <w:pPr>
        <w:spacing w:line="240" w:lineRule="auto"/>
        <w:rPr>
          <w:rFonts w:cs="Arial"/>
          <w:color w:val="000000" w:themeColor="text1"/>
        </w:rPr>
      </w:pPr>
      <w:r w:rsidRPr="0003024E">
        <w:rPr>
          <w:rFonts w:cs="Arial"/>
          <w:color w:val="000000" w:themeColor="text1"/>
        </w:rPr>
        <w:t xml:space="preserve">Worksheet </w:t>
      </w:r>
      <w:r w:rsidR="00A64894" w:rsidRPr="0003024E">
        <w:rPr>
          <w:rFonts w:cs="Arial"/>
          <w:color w:val="000000" w:themeColor="text1"/>
        </w:rPr>
        <w:t>Last Updated</w:t>
      </w:r>
      <w:r w:rsidRPr="0003024E">
        <w:rPr>
          <w:rFonts w:cs="Arial"/>
          <w:color w:val="000000" w:themeColor="text1"/>
        </w:rPr>
        <w:t xml:space="preserve"> By: ____________________________</w:t>
      </w:r>
    </w:p>
    <w:p w:rsidR="00D948B6" w:rsidRPr="0003024E" w:rsidRDefault="00D948B6" w:rsidP="00BC0F6E">
      <w:pPr>
        <w:spacing w:line="240" w:lineRule="auto"/>
        <w:rPr>
          <w:rFonts w:cs="Arial"/>
          <w:color w:val="000000" w:themeColor="text1"/>
        </w:rPr>
      </w:pPr>
      <w:r w:rsidRPr="0003024E">
        <w:rPr>
          <w:rFonts w:cs="Arial"/>
          <w:color w:val="000000" w:themeColor="text1"/>
        </w:rPr>
        <w:t>Worksheet Last Updated On: ____________________________</w:t>
      </w:r>
    </w:p>
    <w:p w:rsidR="005166BA" w:rsidRPr="0003024E" w:rsidRDefault="00BC0F6E" w:rsidP="00BC0F6E">
      <w:pPr>
        <w:spacing w:line="240" w:lineRule="auto"/>
        <w:rPr>
          <w:rFonts w:cs="Arial"/>
          <w:color w:val="000000" w:themeColor="text1"/>
          <w:u w:val="single"/>
        </w:rPr>
      </w:pPr>
      <w:r w:rsidRPr="0003024E">
        <w:rPr>
          <w:rFonts w:cs="Arial"/>
          <w:color w:val="000000" w:themeColor="text1"/>
          <w:u w:val="single"/>
        </w:rPr>
        <w:t>Resilience Gap Identification</w:t>
      </w:r>
      <w:r w:rsidRPr="0003024E">
        <w:rPr>
          <w:rFonts w:cs="Arial"/>
          <w:color w:val="000000" w:themeColor="text1"/>
        </w:rPr>
        <w:t xml:space="preserve"> </w:t>
      </w:r>
      <w:r w:rsidR="00A64894" w:rsidRPr="0003024E">
        <w:rPr>
          <w:rFonts w:cs="Arial"/>
          <w:color w:val="000000" w:themeColor="text1"/>
        </w:rPr>
        <w:tab/>
      </w:r>
      <w:r w:rsidR="00A64894" w:rsidRPr="0003024E">
        <w:rPr>
          <w:rFonts w:cs="Arial"/>
          <w:color w:val="000000" w:themeColor="text1"/>
        </w:rPr>
        <w:tab/>
      </w:r>
      <w:r w:rsidR="00A64894" w:rsidRPr="0003024E">
        <w:rPr>
          <w:rFonts w:cs="Arial"/>
          <w:color w:val="000000" w:themeColor="text1"/>
        </w:rPr>
        <w:tab/>
      </w:r>
      <w:r w:rsidR="00A64894" w:rsidRPr="0003024E">
        <w:rPr>
          <w:rFonts w:cs="Arial"/>
          <w:color w:val="000000" w:themeColor="text1"/>
        </w:rPr>
        <w:tab/>
      </w:r>
      <w:r w:rsidR="00A64894" w:rsidRPr="0003024E">
        <w:rPr>
          <w:rFonts w:cs="Arial"/>
          <w:color w:val="000000" w:themeColor="text1"/>
        </w:rPr>
        <w:tab/>
      </w:r>
    </w:p>
    <w:p w:rsidR="00F71CE6" w:rsidRDefault="00BC0F6E" w:rsidP="00BC0F6E">
      <w:pPr>
        <w:pStyle w:val="WorksheetText"/>
        <w:rPr>
          <w:lang w:eastAsia="zh-CN"/>
        </w:rPr>
      </w:pPr>
      <w:r w:rsidRPr="0003024E">
        <w:rPr>
          <w:lang w:eastAsia="zh-CN"/>
        </w:rPr>
        <w:t xml:space="preserve">Use the following table to document gaps throughout the Site-Level Planning, Baseline Development, and Risk Assessment modules.  </w:t>
      </w:r>
    </w:p>
    <w:p w:rsidR="0003024E" w:rsidRPr="0003024E" w:rsidRDefault="0003024E" w:rsidP="00BC0F6E">
      <w:pPr>
        <w:pStyle w:val="WorksheetText"/>
        <w:rPr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06"/>
        <w:gridCol w:w="528"/>
        <w:gridCol w:w="539"/>
        <w:gridCol w:w="738"/>
        <w:gridCol w:w="940"/>
        <w:gridCol w:w="940"/>
        <w:gridCol w:w="940"/>
        <w:gridCol w:w="945"/>
        <w:gridCol w:w="3774"/>
      </w:tblGrid>
      <w:tr w:rsidR="00BC0F6E" w:rsidRPr="0003024E" w:rsidTr="00AA312A">
        <w:tc>
          <w:tcPr>
            <w:tcW w:w="1392" w:type="pct"/>
            <w:vMerge w:val="restart"/>
            <w:shd w:val="clear" w:color="auto" w:fill="F2F2F2" w:themeFill="background1" w:themeFillShade="F2"/>
            <w:vAlign w:val="center"/>
          </w:tcPr>
          <w:p w:rsidR="00BC0F6E" w:rsidRPr="0003024E" w:rsidRDefault="00BC0F6E" w:rsidP="00AA312A">
            <w:pPr>
              <w:pStyle w:val="NRELTableHeader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03024E">
              <w:rPr>
                <w:rFonts w:asciiTheme="minorHAnsi" w:hAnsiTheme="minorHAnsi" w:cstheme="minorHAnsi"/>
              </w:rPr>
              <w:t>Gap Description</w:t>
            </w:r>
          </w:p>
        </w:tc>
        <w:tc>
          <w:tcPr>
            <w:tcW w:w="697" w:type="pct"/>
            <w:gridSpan w:val="3"/>
            <w:shd w:val="clear" w:color="auto" w:fill="F2F2F2" w:themeFill="background1" w:themeFillShade="F2"/>
            <w:vAlign w:val="center"/>
          </w:tcPr>
          <w:p w:rsidR="00BC0F6E" w:rsidRPr="0003024E" w:rsidRDefault="00BC0F6E" w:rsidP="00AA312A">
            <w:pPr>
              <w:pStyle w:val="NRELTableHeader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03024E">
              <w:rPr>
                <w:rFonts w:asciiTheme="minorHAnsi" w:hAnsiTheme="minorHAnsi" w:cstheme="minorHAnsi"/>
              </w:rPr>
              <w:t>Type of Gap</w:t>
            </w:r>
          </w:p>
        </w:tc>
        <w:tc>
          <w:tcPr>
            <w:tcW w:w="1454" w:type="pct"/>
            <w:gridSpan w:val="4"/>
            <w:shd w:val="clear" w:color="auto" w:fill="F2F2F2" w:themeFill="background1" w:themeFillShade="F2"/>
            <w:vAlign w:val="center"/>
          </w:tcPr>
          <w:p w:rsidR="00BC0F6E" w:rsidRPr="0003024E" w:rsidRDefault="00BC0F6E" w:rsidP="00AA312A">
            <w:pPr>
              <w:pStyle w:val="NRELTableHeader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03024E">
              <w:rPr>
                <w:rFonts w:asciiTheme="minorHAnsi" w:hAnsiTheme="minorHAnsi" w:cstheme="minorHAnsi"/>
              </w:rPr>
              <w:t>Resilience Attributes Impacted</w:t>
            </w:r>
          </w:p>
        </w:tc>
        <w:tc>
          <w:tcPr>
            <w:tcW w:w="1457" w:type="pct"/>
            <w:vMerge w:val="restart"/>
            <w:shd w:val="clear" w:color="auto" w:fill="F2F2F2" w:themeFill="background1" w:themeFillShade="F2"/>
            <w:vAlign w:val="center"/>
          </w:tcPr>
          <w:p w:rsidR="00BC0F6E" w:rsidRPr="0003024E" w:rsidRDefault="00BC0F6E" w:rsidP="00AA312A">
            <w:pPr>
              <w:pStyle w:val="NRELTableHeader"/>
              <w:spacing w:before="0" w:after="0"/>
              <w:jc w:val="center"/>
              <w:rPr>
                <w:rFonts w:asciiTheme="minorHAnsi" w:hAnsiTheme="minorHAnsi" w:cstheme="minorHAnsi"/>
              </w:rPr>
            </w:pPr>
            <w:r w:rsidRPr="0003024E">
              <w:rPr>
                <w:rFonts w:asciiTheme="minorHAnsi" w:hAnsiTheme="minorHAnsi" w:cstheme="minorHAnsi"/>
              </w:rPr>
              <w:t xml:space="preserve">Critical </w:t>
            </w:r>
            <w:r w:rsidR="000D766D" w:rsidRPr="0003024E">
              <w:rPr>
                <w:rFonts w:asciiTheme="minorHAnsi" w:hAnsiTheme="minorHAnsi" w:cstheme="minorHAnsi"/>
              </w:rPr>
              <w:t>F</w:t>
            </w:r>
            <w:r w:rsidRPr="0003024E">
              <w:rPr>
                <w:rFonts w:asciiTheme="minorHAnsi" w:hAnsiTheme="minorHAnsi" w:cstheme="minorHAnsi"/>
              </w:rPr>
              <w:t xml:space="preserve">unctions or </w:t>
            </w:r>
            <w:r w:rsidR="000D766D" w:rsidRPr="0003024E">
              <w:rPr>
                <w:rFonts w:asciiTheme="minorHAnsi" w:hAnsiTheme="minorHAnsi" w:cstheme="minorHAnsi"/>
              </w:rPr>
              <w:t>L</w:t>
            </w:r>
            <w:r w:rsidRPr="0003024E">
              <w:rPr>
                <w:rFonts w:asciiTheme="minorHAnsi" w:hAnsiTheme="minorHAnsi" w:cstheme="minorHAnsi"/>
              </w:rPr>
              <w:t xml:space="preserve">oads </w:t>
            </w:r>
            <w:r w:rsidR="000D766D" w:rsidRPr="0003024E">
              <w:rPr>
                <w:rFonts w:asciiTheme="minorHAnsi" w:hAnsiTheme="minorHAnsi" w:cstheme="minorHAnsi"/>
              </w:rPr>
              <w:t>I</w:t>
            </w:r>
            <w:r w:rsidRPr="0003024E">
              <w:rPr>
                <w:rFonts w:asciiTheme="minorHAnsi" w:hAnsiTheme="minorHAnsi" w:cstheme="minorHAnsi"/>
              </w:rPr>
              <w:t xml:space="preserve">mpacted by </w:t>
            </w:r>
            <w:r w:rsidR="000D766D" w:rsidRPr="0003024E">
              <w:rPr>
                <w:rFonts w:asciiTheme="minorHAnsi" w:hAnsiTheme="minorHAnsi" w:cstheme="minorHAnsi"/>
              </w:rPr>
              <w:t>G</w:t>
            </w:r>
            <w:r w:rsidRPr="0003024E">
              <w:rPr>
                <w:rFonts w:asciiTheme="minorHAnsi" w:hAnsiTheme="minorHAnsi" w:cstheme="minorHAnsi"/>
              </w:rPr>
              <w:t>ap</w:t>
            </w:r>
          </w:p>
        </w:tc>
      </w:tr>
      <w:tr w:rsidR="00BC0F6E" w:rsidTr="00AA312A">
        <w:trPr>
          <w:cantSplit/>
          <w:trHeight w:val="1134"/>
        </w:trPr>
        <w:tc>
          <w:tcPr>
            <w:tcW w:w="1392" w:type="pct"/>
            <w:vMerge/>
            <w:shd w:val="clear" w:color="auto" w:fill="F2F2F2" w:themeFill="background1" w:themeFillShade="F2"/>
            <w:vAlign w:val="center"/>
          </w:tcPr>
          <w:p w:rsidR="00BC0F6E" w:rsidRDefault="00BC0F6E" w:rsidP="00AA312A">
            <w:pPr>
              <w:pStyle w:val="NRELTableHeader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textDirection w:val="tbRl"/>
            <w:vAlign w:val="center"/>
          </w:tcPr>
          <w:p w:rsidR="00BC0F6E" w:rsidRPr="00E024D1" w:rsidRDefault="00BC0F6E" w:rsidP="00AA312A">
            <w:pPr>
              <w:pStyle w:val="NRELTableHeader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E024D1">
              <w:rPr>
                <w:rFonts w:asciiTheme="minorHAnsi" w:hAnsiTheme="minorHAnsi" w:cstheme="minorHAnsi"/>
                <w:sz w:val="14"/>
                <w:szCs w:val="14"/>
              </w:rPr>
              <w:t>Technological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tbRl"/>
            <w:vAlign w:val="center"/>
          </w:tcPr>
          <w:p w:rsidR="00BC0F6E" w:rsidRPr="00A87C9D" w:rsidRDefault="00BC0F6E" w:rsidP="00AA312A">
            <w:pPr>
              <w:pStyle w:val="NRELTableHeader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7C9D">
              <w:rPr>
                <w:rFonts w:asciiTheme="minorHAnsi" w:hAnsiTheme="minorHAnsi" w:cstheme="minorHAnsi"/>
                <w:sz w:val="14"/>
                <w:szCs w:val="14"/>
              </w:rPr>
              <w:t>Operational</w:t>
            </w:r>
          </w:p>
        </w:tc>
        <w:tc>
          <w:tcPr>
            <w:tcW w:w="284" w:type="pct"/>
            <w:shd w:val="clear" w:color="auto" w:fill="F2F2F2" w:themeFill="background1" w:themeFillShade="F2"/>
            <w:textDirection w:val="tbRl"/>
            <w:vAlign w:val="center"/>
          </w:tcPr>
          <w:p w:rsidR="00BC0F6E" w:rsidRPr="00A87C9D" w:rsidRDefault="00BC0F6E" w:rsidP="00AA312A">
            <w:pPr>
              <w:pStyle w:val="NRELTableHeader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A87C9D">
              <w:rPr>
                <w:rFonts w:asciiTheme="minorHAnsi" w:hAnsiTheme="minorHAnsi" w:cstheme="minorHAnsi"/>
                <w:sz w:val="14"/>
                <w:szCs w:val="14"/>
              </w:rPr>
              <w:t>Institutional</w:t>
            </w:r>
          </w:p>
        </w:tc>
        <w:tc>
          <w:tcPr>
            <w:tcW w:w="363" w:type="pct"/>
            <w:shd w:val="clear" w:color="auto" w:fill="F2F2F2" w:themeFill="background1" w:themeFillShade="F2"/>
            <w:textDirection w:val="tbRl"/>
            <w:vAlign w:val="center"/>
          </w:tcPr>
          <w:p w:rsidR="00BC0F6E" w:rsidRPr="007619F5" w:rsidRDefault="00BC0F6E" w:rsidP="00AA312A">
            <w:pPr>
              <w:pStyle w:val="NRELTableHeader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19F5">
              <w:rPr>
                <w:rFonts w:asciiTheme="minorHAnsi" w:hAnsiTheme="minorHAnsi" w:cstheme="minorHAnsi"/>
                <w:sz w:val="16"/>
                <w:szCs w:val="16"/>
              </w:rPr>
              <w:t>Redundant</w:t>
            </w:r>
          </w:p>
        </w:tc>
        <w:tc>
          <w:tcPr>
            <w:tcW w:w="363" w:type="pct"/>
            <w:shd w:val="clear" w:color="auto" w:fill="F2F2F2" w:themeFill="background1" w:themeFillShade="F2"/>
            <w:textDirection w:val="tbRl"/>
            <w:vAlign w:val="center"/>
          </w:tcPr>
          <w:p w:rsidR="00BC0F6E" w:rsidRPr="007619F5" w:rsidRDefault="00BC0F6E" w:rsidP="00AA312A">
            <w:pPr>
              <w:pStyle w:val="NRELTableHeader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19F5">
              <w:rPr>
                <w:rFonts w:asciiTheme="minorHAnsi" w:hAnsiTheme="minorHAnsi" w:cstheme="minorHAnsi"/>
                <w:sz w:val="16"/>
                <w:szCs w:val="16"/>
              </w:rPr>
              <w:t>Robust</w:t>
            </w:r>
          </w:p>
        </w:tc>
        <w:tc>
          <w:tcPr>
            <w:tcW w:w="363" w:type="pct"/>
            <w:shd w:val="clear" w:color="auto" w:fill="F2F2F2" w:themeFill="background1" w:themeFillShade="F2"/>
            <w:textDirection w:val="tbRl"/>
            <w:vAlign w:val="center"/>
          </w:tcPr>
          <w:p w:rsidR="00BC0F6E" w:rsidRPr="007619F5" w:rsidRDefault="00BC0F6E" w:rsidP="00AA312A">
            <w:pPr>
              <w:pStyle w:val="NRELTableHeader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19F5">
              <w:rPr>
                <w:rFonts w:asciiTheme="minorHAnsi" w:hAnsiTheme="minorHAnsi" w:cstheme="minorHAnsi"/>
                <w:sz w:val="16"/>
                <w:szCs w:val="16"/>
              </w:rPr>
              <w:t>Resourceful</w:t>
            </w:r>
          </w:p>
        </w:tc>
        <w:tc>
          <w:tcPr>
            <w:tcW w:w="365" w:type="pct"/>
            <w:shd w:val="clear" w:color="auto" w:fill="F2F2F2" w:themeFill="background1" w:themeFillShade="F2"/>
            <w:textDirection w:val="tbRl"/>
            <w:vAlign w:val="center"/>
          </w:tcPr>
          <w:p w:rsidR="00BC0F6E" w:rsidRPr="007619F5" w:rsidRDefault="00BC0F6E" w:rsidP="00AA312A">
            <w:pPr>
              <w:pStyle w:val="NRELTableHeader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619F5">
              <w:rPr>
                <w:rFonts w:asciiTheme="minorHAnsi" w:hAnsiTheme="minorHAnsi" w:cstheme="minorHAnsi"/>
                <w:sz w:val="16"/>
                <w:szCs w:val="16"/>
              </w:rPr>
              <w:t>Recovery</w:t>
            </w:r>
          </w:p>
        </w:tc>
        <w:tc>
          <w:tcPr>
            <w:tcW w:w="1457" w:type="pct"/>
            <w:vMerge/>
            <w:shd w:val="clear" w:color="auto" w:fill="F2F2F2" w:themeFill="background1" w:themeFillShade="F2"/>
            <w:vAlign w:val="center"/>
          </w:tcPr>
          <w:p w:rsidR="00BC0F6E" w:rsidRDefault="00BC0F6E" w:rsidP="00AA312A">
            <w:pPr>
              <w:pStyle w:val="NRELTableHeader"/>
              <w:spacing w:before="0"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  <w:tr w:rsidR="00BC0F6E" w:rsidTr="00AA312A">
        <w:tc>
          <w:tcPr>
            <w:tcW w:w="1392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08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284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3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365" w:type="pct"/>
          </w:tcPr>
          <w:p w:rsidR="00BC0F6E" w:rsidRDefault="00BC0F6E" w:rsidP="00AA312A">
            <w:pPr>
              <w:pStyle w:val="WorksheetText"/>
            </w:pPr>
          </w:p>
        </w:tc>
        <w:tc>
          <w:tcPr>
            <w:tcW w:w="1457" w:type="pct"/>
          </w:tcPr>
          <w:p w:rsidR="00BC0F6E" w:rsidRDefault="00BC0F6E" w:rsidP="00AA312A">
            <w:pPr>
              <w:pStyle w:val="WorksheetText"/>
            </w:pPr>
          </w:p>
        </w:tc>
      </w:tr>
    </w:tbl>
    <w:p w:rsidR="00F71CE6" w:rsidRDefault="00F71CE6" w:rsidP="00F71CE6">
      <w:pPr>
        <w:pStyle w:val="NRELBodyText"/>
        <w:spacing w:after="0"/>
      </w:pPr>
    </w:p>
    <w:sectPr w:rsidR="00F71CE6" w:rsidSect="00FB12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26" w:rsidRDefault="00990A26" w:rsidP="00E42FB3">
      <w:pPr>
        <w:spacing w:after="0" w:line="240" w:lineRule="auto"/>
      </w:pPr>
      <w:r>
        <w:separator/>
      </w:r>
    </w:p>
  </w:endnote>
  <w:endnote w:type="continuationSeparator" w:id="0">
    <w:p w:rsidR="00990A26" w:rsidRDefault="00990A26" w:rsidP="00E4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E4" w:rsidRDefault="00E42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57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FB3" w:rsidRDefault="000B6AFD" w:rsidP="000B6AFD">
        <w:pPr>
          <w:pStyle w:val="Footer"/>
        </w:pPr>
        <w:r>
          <w:tab/>
        </w:r>
        <w:r w:rsidR="00E42FB3">
          <w:fldChar w:fldCharType="begin"/>
        </w:r>
        <w:r w:rsidR="00E42FB3">
          <w:instrText xml:space="preserve"> PAGE   \* MERGEFORMAT </w:instrText>
        </w:r>
        <w:r w:rsidR="00E42FB3">
          <w:fldChar w:fldCharType="separate"/>
        </w:r>
        <w:r w:rsidR="00E425E4">
          <w:rPr>
            <w:noProof/>
          </w:rPr>
          <w:t>1</w:t>
        </w:r>
        <w:r w:rsidR="00E42FB3">
          <w:rPr>
            <w:noProof/>
          </w:rPr>
          <w:fldChar w:fldCharType="end"/>
        </w:r>
      </w:p>
    </w:sdtContent>
  </w:sdt>
  <w:p w:rsidR="00E42FB3" w:rsidRDefault="00E42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E4" w:rsidRDefault="00E42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26" w:rsidRDefault="00990A26" w:rsidP="00E42FB3">
      <w:pPr>
        <w:spacing w:after="0" w:line="240" w:lineRule="auto"/>
      </w:pPr>
      <w:r>
        <w:separator/>
      </w:r>
    </w:p>
  </w:footnote>
  <w:footnote w:type="continuationSeparator" w:id="0">
    <w:p w:rsidR="00990A26" w:rsidRDefault="00990A26" w:rsidP="00E4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E4" w:rsidRDefault="00E42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B3" w:rsidRDefault="00E42FB3">
    <w:pPr>
      <w:pStyle w:val="Header"/>
    </w:pPr>
    <w:bookmarkStart w:id="0" w:name="_GoBack"/>
    <w:r>
      <w:rPr>
        <w:noProof/>
      </w:rPr>
      <w:drawing>
        <wp:inline distT="0" distB="0" distL="0" distR="0" wp14:anchorId="6824B53F" wp14:editId="634A2653">
          <wp:extent cx="1304925" cy="4591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8659" cy="47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r>
      <w:tab/>
    </w:r>
    <w:r w:rsidRPr="00E42FB3">
      <w:rPr>
        <w:sz w:val="32"/>
      </w:rPr>
      <w:t>Technical Resilience Navigator</w:t>
    </w:r>
  </w:p>
  <w:p w:rsidR="00E42FB3" w:rsidRDefault="00E42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5E4" w:rsidRDefault="00E42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CDF"/>
    <w:multiLevelType w:val="hybridMultilevel"/>
    <w:tmpl w:val="0A8AB53E"/>
    <w:lvl w:ilvl="0" w:tplc="0409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36A7"/>
    <w:multiLevelType w:val="hybridMultilevel"/>
    <w:tmpl w:val="DE58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06AA2"/>
    <w:multiLevelType w:val="hybridMultilevel"/>
    <w:tmpl w:val="03C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 w15:restartNumberingAfterBreak="0">
    <w:nsid w:val="6D50594B"/>
    <w:multiLevelType w:val="hybridMultilevel"/>
    <w:tmpl w:val="18802CC8"/>
    <w:lvl w:ilvl="0" w:tplc="BB2C33D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B3"/>
    <w:rsid w:val="000124EC"/>
    <w:rsid w:val="0003024E"/>
    <w:rsid w:val="000415B9"/>
    <w:rsid w:val="00046FF1"/>
    <w:rsid w:val="00082BB9"/>
    <w:rsid w:val="00096B1B"/>
    <w:rsid w:val="000A77B7"/>
    <w:rsid w:val="000B6AFD"/>
    <w:rsid w:val="000C68EE"/>
    <w:rsid w:val="000D766D"/>
    <w:rsid w:val="000F098C"/>
    <w:rsid w:val="00110FB4"/>
    <w:rsid w:val="00122270"/>
    <w:rsid w:val="00170CFB"/>
    <w:rsid w:val="00171DB0"/>
    <w:rsid w:val="00182958"/>
    <w:rsid w:val="002275B1"/>
    <w:rsid w:val="002402AD"/>
    <w:rsid w:val="0024393F"/>
    <w:rsid w:val="0026068D"/>
    <w:rsid w:val="002638EF"/>
    <w:rsid w:val="002720B7"/>
    <w:rsid w:val="00283180"/>
    <w:rsid w:val="002A0C63"/>
    <w:rsid w:val="002F0EB6"/>
    <w:rsid w:val="00325CCF"/>
    <w:rsid w:val="00333CAF"/>
    <w:rsid w:val="0034734D"/>
    <w:rsid w:val="003502DA"/>
    <w:rsid w:val="00355181"/>
    <w:rsid w:val="00355EB0"/>
    <w:rsid w:val="00380447"/>
    <w:rsid w:val="003A177E"/>
    <w:rsid w:val="00405FC1"/>
    <w:rsid w:val="00440911"/>
    <w:rsid w:val="0045678F"/>
    <w:rsid w:val="00470BB3"/>
    <w:rsid w:val="00475322"/>
    <w:rsid w:val="004D0596"/>
    <w:rsid w:val="004F0B36"/>
    <w:rsid w:val="005166BA"/>
    <w:rsid w:val="00573C08"/>
    <w:rsid w:val="005962E2"/>
    <w:rsid w:val="00596DFA"/>
    <w:rsid w:val="005B3F91"/>
    <w:rsid w:val="005D7083"/>
    <w:rsid w:val="0061482C"/>
    <w:rsid w:val="00626EDD"/>
    <w:rsid w:val="00641B98"/>
    <w:rsid w:val="00663514"/>
    <w:rsid w:val="00692DD0"/>
    <w:rsid w:val="00694A3B"/>
    <w:rsid w:val="0069585C"/>
    <w:rsid w:val="006B1522"/>
    <w:rsid w:val="006C654D"/>
    <w:rsid w:val="006C6710"/>
    <w:rsid w:val="006C71D2"/>
    <w:rsid w:val="006F4770"/>
    <w:rsid w:val="006F7B08"/>
    <w:rsid w:val="00707D98"/>
    <w:rsid w:val="00717BBC"/>
    <w:rsid w:val="0072687A"/>
    <w:rsid w:val="00735B8B"/>
    <w:rsid w:val="00780548"/>
    <w:rsid w:val="007856C3"/>
    <w:rsid w:val="00791158"/>
    <w:rsid w:val="007B0B5B"/>
    <w:rsid w:val="007B2C7F"/>
    <w:rsid w:val="007C00DA"/>
    <w:rsid w:val="007D6357"/>
    <w:rsid w:val="007E30AC"/>
    <w:rsid w:val="007E6442"/>
    <w:rsid w:val="007F046F"/>
    <w:rsid w:val="007F7954"/>
    <w:rsid w:val="00807F1C"/>
    <w:rsid w:val="00817E37"/>
    <w:rsid w:val="00835942"/>
    <w:rsid w:val="008542D2"/>
    <w:rsid w:val="00865D41"/>
    <w:rsid w:val="00884AED"/>
    <w:rsid w:val="008879EB"/>
    <w:rsid w:val="00891DDD"/>
    <w:rsid w:val="008A12F5"/>
    <w:rsid w:val="008A3CCD"/>
    <w:rsid w:val="008B67D5"/>
    <w:rsid w:val="0092444E"/>
    <w:rsid w:val="009445B1"/>
    <w:rsid w:val="00970E81"/>
    <w:rsid w:val="00973C9A"/>
    <w:rsid w:val="009751DA"/>
    <w:rsid w:val="009847F8"/>
    <w:rsid w:val="00986DE3"/>
    <w:rsid w:val="00990A26"/>
    <w:rsid w:val="009E4DE0"/>
    <w:rsid w:val="009F1C2A"/>
    <w:rsid w:val="00A64894"/>
    <w:rsid w:val="00A75209"/>
    <w:rsid w:val="00A8531B"/>
    <w:rsid w:val="00A85B0D"/>
    <w:rsid w:val="00A86A33"/>
    <w:rsid w:val="00AD5260"/>
    <w:rsid w:val="00AE3BD1"/>
    <w:rsid w:val="00B015A6"/>
    <w:rsid w:val="00B059E2"/>
    <w:rsid w:val="00B2012F"/>
    <w:rsid w:val="00B35FCE"/>
    <w:rsid w:val="00B874A2"/>
    <w:rsid w:val="00BC0F6E"/>
    <w:rsid w:val="00BC586D"/>
    <w:rsid w:val="00BF04FD"/>
    <w:rsid w:val="00C04195"/>
    <w:rsid w:val="00C37172"/>
    <w:rsid w:val="00C61D7D"/>
    <w:rsid w:val="00C70EB3"/>
    <w:rsid w:val="00C80ED5"/>
    <w:rsid w:val="00CF2084"/>
    <w:rsid w:val="00D06C5B"/>
    <w:rsid w:val="00D1166D"/>
    <w:rsid w:val="00D15212"/>
    <w:rsid w:val="00D1796F"/>
    <w:rsid w:val="00D36EF2"/>
    <w:rsid w:val="00D42AFF"/>
    <w:rsid w:val="00D44453"/>
    <w:rsid w:val="00D541D0"/>
    <w:rsid w:val="00D622F9"/>
    <w:rsid w:val="00D766A5"/>
    <w:rsid w:val="00D81905"/>
    <w:rsid w:val="00D948B6"/>
    <w:rsid w:val="00DC0993"/>
    <w:rsid w:val="00DE69C5"/>
    <w:rsid w:val="00DE7A1B"/>
    <w:rsid w:val="00DF3BF5"/>
    <w:rsid w:val="00E127B4"/>
    <w:rsid w:val="00E21857"/>
    <w:rsid w:val="00E37CD6"/>
    <w:rsid w:val="00E425E4"/>
    <w:rsid w:val="00E42FB3"/>
    <w:rsid w:val="00E705F4"/>
    <w:rsid w:val="00E80BF2"/>
    <w:rsid w:val="00E879E4"/>
    <w:rsid w:val="00E903FA"/>
    <w:rsid w:val="00EA3A97"/>
    <w:rsid w:val="00EA448A"/>
    <w:rsid w:val="00EC6326"/>
    <w:rsid w:val="00EF0D04"/>
    <w:rsid w:val="00F303D5"/>
    <w:rsid w:val="00F36590"/>
    <w:rsid w:val="00F5488D"/>
    <w:rsid w:val="00F605CC"/>
    <w:rsid w:val="00F6606F"/>
    <w:rsid w:val="00F71647"/>
    <w:rsid w:val="00F71CE6"/>
    <w:rsid w:val="00FB127E"/>
    <w:rsid w:val="00FB7514"/>
    <w:rsid w:val="00FD4A84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A626D-4D2E-46AC-8225-E548CE8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B3"/>
  </w:style>
  <w:style w:type="paragraph" w:styleId="Heading1">
    <w:name w:val="heading 1"/>
    <w:basedOn w:val="Normal"/>
    <w:next w:val="Normal"/>
    <w:link w:val="Heading1Char"/>
    <w:uiPriority w:val="9"/>
    <w:qFormat/>
    <w:rsid w:val="00807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RELBodyText">
    <w:name w:val="NREL_Body_Text"/>
    <w:link w:val="NRELBodyTextCharChar"/>
    <w:qFormat/>
    <w:rsid w:val="00E42FB3"/>
    <w:pPr>
      <w:spacing w:after="240" w:line="240" w:lineRule="auto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odyTextCharChar">
    <w:name w:val="NREL_Body_Text Char Char"/>
    <w:basedOn w:val="DefaultParagraphFont"/>
    <w:link w:val="NRELBodyText"/>
    <w:rsid w:val="00E42FB3"/>
    <w:rPr>
      <w:rFonts w:ascii="Times New Roman" w:eastAsia="Times" w:hAnsi="Times New Roman" w:cs="Times New Roman"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E4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B3"/>
  </w:style>
  <w:style w:type="paragraph" w:styleId="Footer">
    <w:name w:val="footer"/>
    <w:basedOn w:val="Normal"/>
    <w:link w:val="Foot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B3"/>
  </w:style>
  <w:style w:type="paragraph" w:styleId="BalloonText">
    <w:name w:val="Balloon Text"/>
    <w:basedOn w:val="Normal"/>
    <w:link w:val="BalloonTextChar"/>
    <w:uiPriority w:val="99"/>
    <w:semiHidden/>
    <w:unhideWhenUsed/>
    <w:rsid w:val="0080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7F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F1C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07F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20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FC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448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66BA"/>
    <w:rPr>
      <w:color w:val="808080"/>
    </w:rPr>
  </w:style>
  <w:style w:type="paragraph" w:customStyle="1" w:styleId="NRELTableContent">
    <w:name w:val="NREL_Table_Content"/>
    <w:qFormat/>
    <w:rsid w:val="00F71CE6"/>
    <w:pPr>
      <w:spacing w:before="60" w:after="60" w:line="240" w:lineRule="auto"/>
    </w:pPr>
    <w:rPr>
      <w:rFonts w:ascii="Arial" w:eastAsia="Times New Roman" w:hAnsi="Arial" w:cs="Arial"/>
      <w:bCs/>
      <w:color w:val="000000" w:themeColor="text1"/>
      <w:sz w:val="20"/>
    </w:rPr>
  </w:style>
  <w:style w:type="paragraph" w:customStyle="1" w:styleId="NRELTableHeader">
    <w:name w:val="NREL_Table_Header"/>
    <w:basedOn w:val="Normal"/>
    <w:next w:val="NRELTableContent"/>
    <w:qFormat/>
    <w:rsid w:val="00F71CE6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WorksheetText">
    <w:name w:val="Worksheet Text"/>
    <w:basedOn w:val="Normal"/>
    <w:qFormat/>
    <w:rsid w:val="00BC0F6E"/>
    <w:pPr>
      <w:keepNext/>
      <w:spacing w:after="0" w:line="240" w:lineRule="auto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9b406-8ab6-4e35-b189-c607f551e6ff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C8BCB51422E4B914852FD1E00CB69" ma:contentTypeVersion="2" ma:contentTypeDescription="Create a new document." ma:contentTypeScope="" ma:versionID="ec4d5bf0f7da77935852d858b2fc2194">
  <xsd:schema xmlns:xsd="http://www.w3.org/2001/XMLSchema" xmlns:xs="http://www.w3.org/2001/XMLSchema" xmlns:p="http://schemas.microsoft.com/office/2006/metadata/properties" xmlns:ns1="http://schemas.microsoft.com/sharepoint/v3" xmlns:ns2="c6d9b406-8ab6-4e35-b189-c607f551e6ff" xmlns:ns3="80a655c7-1507-4e4d-8a9d-5a4fea12343b" targetNamespace="http://schemas.microsoft.com/office/2006/metadata/properties" ma:root="true" ma:fieldsID="e1c3c8b5c56a885980a51eeb3e79ae18" ns1:_="" ns2:_="" ns3:_="">
    <xsd:import namespace="http://schemas.microsoft.com/sharepoint/v3"/>
    <xsd:import namespace="c6d9b406-8ab6-4e35-b189-c607f551e6ff"/>
    <xsd:import namespace="80a655c7-1507-4e4d-8a9d-5a4fea1234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b406-8ab6-4e35-b189-c607f551e6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3294bc7c-0fe9-4446-b8bf-d1059457b626}" ma:internalName="TaxCatchAll" ma:showField="CatchAllData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3294bc7c-0fe9-4446-b8bf-d1059457b626}" ma:internalName="TaxCatchAllLabel" ma:readOnly="true" ma:showField="CatchAllDataLabel" ma:web="80a655c7-1507-4e4d-8a9d-5a4fea123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655c7-1507-4e4d-8a9d-5a4fea123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0CCBA-27A2-4618-BF41-898A86971EF9}">
  <ds:schemaRefs>
    <ds:schemaRef ds:uri="http://schemas.microsoft.com/office/2006/metadata/properties"/>
    <ds:schemaRef ds:uri="http://schemas.microsoft.com/office/infopath/2007/PartnerControls"/>
    <ds:schemaRef ds:uri="c6d9b406-8ab6-4e35-b189-c607f551e6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CBB12F-0A85-4607-AA71-6BB95D421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b406-8ab6-4e35-b189-c607f551e6ff"/>
    <ds:schemaRef ds:uri="80a655c7-1507-4e4d-8a9d-5a4fea123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B623D-4E81-4585-9911-E0400C08C52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4CE582-0D94-44B5-9345-6BA496E75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Hampson, Anne</dc:creator>
  <cp:keywords/>
  <dc:description/>
  <cp:lastModifiedBy>Michael Muller</cp:lastModifiedBy>
  <cp:revision>2</cp:revision>
  <dcterms:created xsi:type="dcterms:W3CDTF">2020-05-21T16:52:00Z</dcterms:created>
  <dcterms:modified xsi:type="dcterms:W3CDTF">2020-05-23T14:09:00Z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0x010100AF7C8BCB51422E4B914852FD1E00CB69</vt:lpwstr>
  </property>
</Properties>
</file>