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B3" w:rsidRDefault="008377CC" w:rsidP="00E15E80">
      <w:pPr>
        <w:spacing w:after="0"/>
        <w:rPr>
          <w:b/>
          <w:sz w:val="28"/>
        </w:rPr>
      </w:pPr>
      <w:bookmarkStart w:id="0" w:name="_GoBack"/>
      <w:bookmarkEnd w:id="0"/>
      <w:r>
        <w:rPr>
          <w:b/>
          <w:sz w:val="28"/>
        </w:rPr>
        <w:t>Risk Assessment</w:t>
      </w:r>
      <w:r w:rsidR="007A1283">
        <w:rPr>
          <w:b/>
          <w:sz w:val="28"/>
        </w:rPr>
        <w:t xml:space="preserve"> Action 2</w:t>
      </w:r>
      <w:r w:rsidR="00973C9A">
        <w:rPr>
          <w:b/>
          <w:sz w:val="28"/>
        </w:rPr>
        <w:t xml:space="preserve"> </w:t>
      </w:r>
      <w:r w:rsidR="0061482C">
        <w:rPr>
          <w:b/>
          <w:sz w:val="28"/>
        </w:rPr>
        <w:t>Worksheet</w:t>
      </w:r>
      <w:r w:rsidR="00170CFB">
        <w:rPr>
          <w:b/>
          <w:sz w:val="28"/>
        </w:rPr>
        <w:t xml:space="preserve">: </w:t>
      </w:r>
      <w:r w:rsidR="007A1283">
        <w:rPr>
          <w:b/>
          <w:sz w:val="28"/>
        </w:rPr>
        <w:t>Hazards and Threats</w:t>
      </w:r>
    </w:p>
    <w:p w:rsidR="00FD60D0" w:rsidRDefault="00FD60D0" w:rsidP="005166BA">
      <w:pPr>
        <w:spacing w:line="240" w:lineRule="auto"/>
        <w:rPr>
          <w:rFonts w:cs="Arial"/>
          <w:color w:val="000000" w:themeColor="text1"/>
        </w:rPr>
      </w:pPr>
    </w:p>
    <w:p w:rsidR="005166BA" w:rsidRPr="008D6541" w:rsidRDefault="005166BA" w:rsidP="005166BA">
      <w:pPr>
        <w:spacing w:line="240" w:lineRule="auto"/>
        <w:rPr>
          <w:rFonts w:cs="Arial"/>
          <w:color w:val="000000" w:themeColor="text1"/>
        </w:rPr>
      </w:pPr>
      <w:r w:rsidRPr="008D6541">
        <w:rPr>
          <w:rFonts w:cs="Arial"/>
          <w:color w:val="000000" w:themeColor="text1"/>
        </w:rPr>
        <w:t xml:space="preserve">Worksheet </w:t>
      </w:r>
      <w:r w:rsidR="004F4DD4" w:rsidRPr="008D6541">
        <w:rPr>
          <w:rFonts w:cs="Arial"/>
          <w:color w:val="000000" w:themeColor="text1"/>
        </w:rPr>
        <w:t xml:space="preserve">Last Updated </w:t>
      </w:r>
      <w:proofErr w:type="gramStart"/>
      <w:r w:rsidRPr="008D6541">
        <w:rPr>
          <w:rFonts w:cs="Arial"/>
          <w:color w:val="000000" w:themeColor="text1"/>
        </w:rPr>
        <w:t>By</w:t>
      </w:r>
      <w:proofErr w:type="gramEnd"/>
      <w:r w:rsidRPr="008D6541">
        <w:rPr>
          <w:rFonts w:cs="Arial"/>
          <w:color w:val="000000" w:themeColor="text1"/>
        </w:rPr>
        <w:t>: ____________________________</w:t>
      </w:r>
    </w:p>
    <w:p w:rsidR="005166BA" w:rsidRPr="008D6541" w:rsidRDefault="005166BA" w:rsidP="005166BA">
      <w:pPr>
        <w:spacing w:line="240" w:lineRule="auto"/>
        <w:rPr>
          <w:rFonts w:cs="Arial"/>
          <w:color w:val="000000" w:themeColor="text1"/>
        </w:rPr>
      </w:pPr>
      <w:r w:rsidRPr="008D6541">
        <w:rPr>
          <w:rFonts w:cs="Arial"/>
          <w:color w:val="000000" w:themeColor="text1"/>
        </w:rPr>
        <w:t xml:space="preserve">Worksheet </w:t>
      </w:r>
      <w:r w:rsidR="004F4DD4" w:rsidRPr="008D6541">
        <w:rPr>
          <w:rFonts w:cs="Arial"/>
          <w:color w:val="000000" w:themeColor="text1"/>
        </w:rPr>
        <w:t xml:space="preserve">Last Updated </w:t>
      </w:r>
      <w:r w:rsidRPr="008D6541">
        <w:rPr>
          <w:rFonts w:cs="Arial"/>
          <w:color w:val="000000" w:themeColor="text1"/>
        </w:rPr>
        <w:t>On: ____________________________</w:t>
      </w:r>
    </w:p>
    <w:p w:rsidR="007A1283" w:rsidRPr="008D6541" w:rsidRDefault="002932D0" w:rsidP="00BF39C0">
      <w:pPr>
        <w:pStyle w:val="NRELBodyText"/>
        <w:spacing w:after="0"/>
        <w:rPr>
          <w:rFonts w:asciiTheme="minorHAnsi" w:eastAsiaTheme="minorHAnsi" w:hAnsiTheme="minorHAnsi" w:cstheme="minorHAnsi"/>
          <w:color w:val="auto"/>
          <w:sz w:val="22"/>
          <w:szCs w:val="22"/>
          <w:u w:val="single"/>
        </w:rPr>
      </w:pPr>
      <w:r w:rsidRPr="008D6541">
        <w:rPr>
          <w:rFonts w:asciiTheme="minorHAnsi" w:eastAsiaTheme="minorHAnsi" w:hAnsiTheme="minorHAnsi" w:cstheme="minorHAnsi"/>
          <w:color w:val="auto"/>
          <w:sz w:val="22"/>
          <w:szCs w:val="22"/>
          <w:u w:val="single"/>
        </w:rPr>
        <w:t>Grouped Hazards</w:t>
      </w:r>
      <w:r w:rsidR="00B77E02" w:rsidRPr="008D6541">
        <w:rPr>
          <w:rFonts w:asciiTheme="minorHAnsi" w:eastAsiaTheme="minorHAnsi" w:hAnsiTheme="minorHAnsi" w:cstheme="minorHAnsi"/>
          <w:color w:val="auto"/>
          <w:sz w:val="22"/>
          <w:szCs w:val="22"/>
          <w:u w:val="single"/>
        </w:rPr>
        <w:t xml:space="preserve"> and Threats</w:t>
      </w:r>
      <w:r w:rsidRPr="008D6541">
        <w:rPr>
          <w:rFonts w:asciiTheme="minorHAnsi" w:eastAsiaTheme="minorHAnsi" w:hAnsiTheme="minorHAnsi" w:cstheme="minorHAnsi"/>
          <w:color w:val="auto"/>
          <w:sz w:val="22"/>
          <w:szCs w:val="22"/>
          <w:u w:val="single"/>
        </w:rPr>
        <w:t xml:space="preserve">: Hazards </w:t>
      </w:r>
      <w:r w:rsidR="00B77E02" w:rsidRPr="008D6541">
        <w:rPr>
          <w:rFonts w:asciiTheme="minorHAnsi" w:eastAsiaTheme="minorHAnsi" w:hAnsiTheme="minorHAnsi" w:cstheme="minorHAnsi"/>
          <w:color w:val="auto"/>
          <w:sz w:val="22"/>
          <w:szCs w:val="22"/>
          <w:u w:val="single"/>
        </w:rPr>
        <w:t xml:space="preserve">and threats </w:t>
      </w:r>
      <w:r w:rsidRPr="008D6541">
        <w:rPr>
          <w:rFonts w:asciiTheme="minorHAnsi" w:eastAsiaTheme="minorHAnsi" w:hAnsiTheme="minorHAnsi" w:cstheme="minorHAnsi"/>
          <w:color w:val="auto"/>
          <w:sz w:val="22"/>
          <w:szCs w:val="22"/>
          <w:u w:val="single"/>
        </w:rPr>
        <w:t>with the potential to impact primary energy and water systems</w:t>
      </w:r>
    </w:p>
    <w:p w:rsidR="007A1283" w:rsidRPr="008D6541" w:rsidRDefault="007A1283" w:rsidP="00BF39C0">
      <w:pPr>
        <w:spacing w:after="120"/>
        <w:rPr>
          <w:rFonts w:cstheme="minorHAnsi"/>
        </w:rPr>
      </w:pPr>
      <w:r w:rsidRPr="008D6541">
        <w:rPr>
          <w:rFonts w:cstheme="minorHAnsi"/>
        </w:rPr>
        <w:t>Consider the site’s historical loss of primary energy or water supply</w:t>
      </w:r>
      <w:r w:rsidR="00617F7D" w:rsidRPr="008D6541">
        <w:rPr>
          <w:rFonts w:cstheme="minorHAnsi"/>
        </w:rPr>
        <w:t>—</w:t>
      </w:r>
      <w:r w:rsidRPr="008D6541">
        <w:rPr>
          <w:rFonts w:cstheme="minorHAnsi"/>
        </w:rPr>
        <w:t>on a general scale, with what frequency would you expect to lose primary energy or water supply going forward across various outage durations? Record answers in the table below.</w:t>
      </w:r>
    </w:p>
    <w:p w:rsidR="007A1283" w:rsidRPr="008D6541" w:rsidRDefault="007A1283" w:rsidP="00BF39C0">
      <w:pPr>
        <w:spacing w:after="120"/>
        <w:rPr>
          <w:rFonts w:cstheme="minorHAnsi"/>
          <w:i/>
        </w:rPr>
      </w:pPr>
      <w:r w:rsidRPr="008D6541">
        <w:rPr>
          <w:rFonts w:cstheme="minorHAnsi"/>
        </w:rPr>
        <w:t xml:space="preserve">Make sure to account for fragility or condition of the primary energy and water supply infrastructure (especially offsite infrastructure) when considering how frequently your site would expect to see an outage (and for how long). </w:t>
      </w:r>
    </w:p>
    <w:tbl>
      <w:tblPr>
        <w:tblStyle w:val="TableGrid"/>
        <w:tblW w:w="0" w:type="auto"/>
        <w:tblLook w:val="04A0" w:firstRow="1" w:lastRow="0" w:firstColumn="1" w:lastColumn="0" w:noHBand="0" w:noVBand="1"/>
      </w:tblPr>
      <w:tblGrid>
        <w:gridCol w:w="937"/>
        <w:gridCol w:w="1377"/>
        <w:gridCol w:w="1238"/>
        <w:gridCol w:w="1662"/>
        <w:gridCol w:w="1428"/>
        <w:gridCol w:w="1343"/>
        <w:gridCol w:w="1365"/>
      </w:tblGrid>
      <w:tr w:rsidR="007A1283" w:rsidRPr="009C7FB6" w:rsidTr="005E04A0">
        <w:tc>
          <w:tcPr>
            <w:tcW w:w="937" w:type="dxa"/>
            <w:vMerge w:val="restart"/>
            <w:shd w:val="clear" w:color="auto" w:fill="A5A5A5" w:themeFill="accent3"/>
            <w:vAlign w:val="center"/>
          </w:tcPr>
          <w:p w:rsidR="007A1283" w:rsidRPr="009C7FB6" w:rsidRDefault="007A1283" w:rsidP="005E04A0">
            <w:pPr>
              <w:jc w:val="center"/>
              <w:rPr>
                <w:rFonts w:asciiTheme="minorHAnsi" w:hAnsiTheme="minorHAnsi" w:cstheme="minorHAnsi"/>
                <w:b/>
              </w:rPr>
            </w:pPr>
            <w:r w:rsidRPr="009C7FB6">
              <w:rPr>
                <w:rFonts w:asciiTheme="minorHAnsi" w:hAnsiTheme="minorHAnsi" w:cstheme="minorHAnsi"/>
                <w:b/>
              </w:rPr>
              <w:t>Primary Supply System Lost</w:t>
            </w:r>
          </w:p>
        </w:tc>
        <w:tc>
          <w:tcPr>
            <w:tcW w:w="1377" w:type="dxa"/>
            <w:vMerge w:val="restart"/>
            <w:shd w:val="clear" w:color="auto" w:fill="A5A5A5" w:themeFill="accent3"/>
            <w:vAlign w:val="center"/>
          </w:tcPr>
          <w:p w:rsidR="007A1283" w:rsidRPr="009C7FB6" w:rsidRDefault="007A1283" w:rsidP="005E04A0">
            <w:pPr>
              <w:jc w:val="center"/>
              <w:rPr>
                <w:rFonts w:asciiTheme="minorHAnsi" w:hAnsiTheme="minorHAnsi" w:cstheme="minorHAnsi"/>
                <w:b/>
              </w:rPr>
            </w:pPr>
            <w:r w:rsidRPr="009C7FB6">
              <w:rPr>
                <w:rFonts w:asciiTheme="minorHAnsi" w:hAnsiTheme="minorHAnsi" w:cstheme="minorHAnsi"/>
                <w:b/>
              </w:rPr>
              <w:t>Outage Duration</w:t>
            </w:r>
          </w:p>
        </w:tc>
        <w:tc>
          <w:tcPr>
            <w:tcW w:w="1238" w:type="dxa"/>
            <w:shd w:val="clear" w:color="auto" w:fill="A5A5A5" w:themeFill="accent3"/>
            <w:vAlign w:val="center"/>
          </w:tcPr>
          <w:p w:rsidR="007A1283" w:rsidRPr="009C7FB6" w:rsidRDefault="007A1283" w:rsidP="005E04A0">
            <w:pPr>
              <w:jc w:val="center"/>
              <w:rPr>
                <w:rFonts w:asciiTheme="minorHAnsi" w:hAnsiTheme="minorHAnsi" w:cstheme="minorHAnsi"/>
                <w:b/>
              </w:rPr>
            </w:pPr>
            <w:r w:rsidRPr="009C7FB6">
              <w:rPr>
                <w:rFonts w:asciiTheme="minorHAnsi" w:hAnsiTheme="minorHAnsi" w:cstheme="minorHAnsi"/>
                <w:b/>
              </w:rPr>
              <w:t>Almost Certain</w:t>
            </w:r>
          </w:p>
        </w:tc>
        <w:tc>
          <w:tcPr>
            <w:tcW w:w="1662" w:type="dxa"/>
            <w:shd w:val="clear" w:color="auto" w:fill="A5A5A5" w:themeFill="accent3"/>
            <w:vAlign w:val="center"/>
          </w:tcPr>
          <w:p w:rsidR="007A1283" w:rsidRPr="009C7FB6" w:rsidRDefault="007A1283" w:rsidP="005E04A0">
            <w:pPr>
              <w:jc w:val="center"/>
              <w:rPr>
                <w:rFonts w:asciiTheme="minorHAnsi" w:hAnsiTheme="minorHAnsi" w:cstheme="minorHAnsi"/>
                <w:b/>
              </w:rPr>
            </w:pPr>
            <w:r w:rsidRPr="009C7FB6">
              <w:rPr>
                <w:rFonts w:asciiTheme="minorHAnsi" w:hAnsiTheme="minorHAnsi" w:cstheme="minorHAnsi"/>
                <w:b/>
              </w:rPr>
              <w:t>Likely</w:t>
            </w:r>
          </w:p>
        </w:tc>
        <w:tc>
          <w:tcPr>
            <w:tcW w:w="1428" w:type="dxa"/>
            <w:shd w:val="clear" w:color="auto" w:fill="A5A5A5" w:themeFill="accent3"/>
            <w:vAlign w:val="center"/>
          </w:tcPr>
          <w:p w:rsidR="007A1283" w:rsidRPr="009C7FB6" w:rsidRDefault="007A1283" w:rsidP="005E04A0">
            <w:pPr>
              <w:jc w:val="center"/>
              <w:rPr>
                <w:rFonts w:asciiTheme="minorHAnsi" w:hAnsiTheme="minorHAnsi" w:cstheme="minorHAnsi"/>
                <w:b/>
              </w:rPr>
            </w:pPr>
            <w:r w:rsidRPr="009C7FB6">
              <w:rPr>
                <w:rFonts w:asciiTheme="minorHAnsi" w:hAnsiTheme="minorHAnsi" w:cstheme="minorHAnsi"/>
                <w:b/>
              </w:rPr>
              <w:t>Anticipated</w:t>
            </w:r>
          </w:p>
        </w:tc>
        <w:tc>
          <w:tcPr>
            <w:tcW w:w="1343" w:type="dxa"/>
            <w:shd w:val="clear" w:color="auto" w:fill="A5A5A5" w:themeFill="accent3"/>
            <w:vAlign w:val="center"/>
          </w:tcPr>
          <w:p w:rsidR="007A1283" w:rsidRPr="009C7FB6" w:rsidRDefault="007A1283" w:rsidP="005E04A0">
            <w:pPr>
              <w:jc w:val="center"/>
              <w:rPr>
                <w:rFonts w:asciiTheme="minorHAnsi" w:hAnsiTheme="minorHAnsi" w:cstheme="minorHAnsi"/>
                <w:b/>
              </w:rPr>
            </w:pPr>
            <w:r w:rsidRPr="009C7FB6">
              <w:rPr>
                <w:rFonts w:asciiTheme="minorHAnsi" w:hAnsiTheme="minorHAnsi" w:cstheme="minorHAnsi"/>
                <w:b/>
              </w:rPr>
              <w:t>Unlikely</w:t>
            </w:r>
          </w:p>
        </w:tc>
        <w:tc>
          <w:tcPr>
            <w:tcW w:w="1365" w:type="dxa"/>
            <w:shd w:val="clear" w:color="auto" w:fill="A5A5A5" w:themeFill="accent3"/>
            <w:vAlign w:val="center"/>
          </w:tcPr>
          <w:p w:rsidR="007A1283" w:rsidRPr="009C7FB6" w:rsidRDefault="007A1283" w:rsidP="005E04A0">
            <w:pPr>
              <w:jc w:val="center"/>
              <w:rPr>
                <w:rFonts w:asciiTheme="minorHAnsi" w:hAnsiTheme="minorHAnsi" w:cstheme="minorHAnsi"/>
                <w:b/>
              </w:rPr>
            </w:pPr>
            <w:r w:rsidRPr="009C7FB6">
              <w:rPr>
                <w:rFonts w:asciiTheme="minorHAnsi" w:hAnsiTheme="minorHAnsi" w:cstheme="minorHAnsi"/>
                <w:b/>
              </w:rPr>
              <w:t>Extremely Unlikely</w:t>
            </w:r>
          </w:p>
        </w:tc>
      </w:tr>
      <w:tr w:rsidR="007A1283" w:rsidRPr="009C7FB6" w:rsidTr="005E04A0">
        <w:tc>
          <w:tcPr>
            <w:tcW w:w="937" w:type="dxa"/>
            <w:vMerge/>
            <w:shd w:val="clear" w:color="auto" w:fill="A5A5A5" w:themeFill="accent3"/>
            <w:vAlign w:val="center"/>
          </w:tcPr>
          <w:p w:rsidR="007A1283" w:rsidRPr="009C7FB6" w:rsidRDefault="007A1283" w:rsidP="005E04A0">
            <w:pPr>
              <w:jc w:val="center"/>
              <w:rPr>
                <w:rFonts w:asciiTheme="minorHAnsi" w:hAnsiTheme="minorHAnsi" w:cstheme="minorHAnsi"/>
                <w:b/>
              </w:rPr>
            </w:pPr>
          </w:p>
        </w:tc>
        <w:tc>
          <w:tcPr>
            <w:tcW w:w="1377" w:type="dxa"/>
            <w:vMerge/>
            <w:shd w:val="clear" w:color="auto" w:fill="A5A5A5" w:themeFill="accent3"/>
            <w:vAlign w:val="center"/>
          </w:tcPr>
          <w:p w:rsidR="007A1283" w:rsidRPr="009C7FB6" w:rsidRDefault="007A1283" w:rsidP="005E04A0">
            <w:pPr>
              <w:jc w:val="center"/>
              <w:rPr>
                <w:rFonts w:asciiTheme="minorHAnsi" w:hAnsiTheme="minorHAnsi" w:cstheme="minorHAnsi"/>
                <w:b/>
              </w:rPr>
            </w:pPr>
          </w:p>
        </w:tc>
        <w:tc>
          <w:tcPr>
            <w:tcW w:w="1238" w:type="dxa"/>
            <w:shd w:val="clear" w:color="auto" w:fill="F2F2F2" w:themeFill="background1" w:themeFillShade="F2"/>
            <w:vAlign w:val="center"/>
          </w:tcPr>
          <w:p w:rsidR="007A1283" w:rsidRPr="009C7FB6" w:rsidRDefault="007A1283" w:rsidP="005E04A0">
            <w:pPr>
              <w:jc w:val="center"/>
              <w:rPr>
                <w:rFonts w:asciiTheme="minorHAnsi" w:hAnsiTheme="minorHAnsi" w:cstheme="minorHAnsi"/>
                <w:bCs/>
                <w:i/>
                <w:iCs/>
              </w:rPr>
            </w:pPr>
            <w:r w:rsidRPr="009C7FB6">
              <w:rPr>
                <w:rFonts w:asciiTheme="minorHAnsi" w:hAnsiTheme="minorHAnsi" w:cstheme="minorHAnsi"/>
                <w:bCs/>
                <w:i/>
                <w:iCs/>
              </w:rPr>
              <w:t xml:space="preserve">Average 3 times in a year, almost certain to occur </w:t>
            </w:r>
          </w:p>
        </w:tc>
        <w:tc>
          <w:tcPr>
            <w:tcW w:w="1662" w:type="dxa"/>
            <w:shd w:val="clear" w:color="auto" w:fill="F2F2F2" w:themeFill="background1" w:themeFillShade="F2"/>
            <w:vAlign w:val="center"/>
          </w:tcPr>
          <w:p w:rsidR="007A1283" w:rsidRPr="009C7FB6" w:rsidRDefault="007A1283" w:rsidP="005E04A0">
            <w:pPr>
              <w:jc w:val="center"/>
              <w:rPr>
                <w:rFonts w:asciiTheme="minorHAnsi" w:hAnsiTheme="minorHAnsi" w:cstheme="minorHAnsi"/>
                <w:bCs/>
                <w:i/>
                <w:iCs/>
              </w:rPr>
            </w:pPr>
            <w:r w:rsidRPr="009C7FB6">
              <w:rPr>
                <w:rFonts w:asciiTheme="minorHAnsi" w:hAnsiTheme="minorHAnsi" w:cstheme="minorHAnsi"/>
                <w:bCs/>
                <w:i/>
                <w:iCs/>
              </w:rPr>
              <w:t>Average frequency of once a year, likely to occur in a year</w:t>
            </w:r>
          </w:p>
        </w:tc>
        <w:tc>
          <w:tcPr>
            <w:tcW w:w="1428" w:type="dxa"/>
            <w:shd w:val="clear" w:color="auto" w:fill="F2F2F2" w:themeFill="background1" w:themeFillShade="F2"/>
            <w:vAlign w:val="center"/>
          </w:tcPr>
          <w:p w:rsidR="007A1283" w:rsidRPr="009C7FB6" w:rsidRDefault="007A1283" w:rsidP="005E04A0">
            <w:pPr>
              <w:jc w:val="center"/>
              <w:rPr>
                <w:rFonts w:asciiTheme="minorHAnsi" w:hAnsiTheme="minorHAnsi" w:cstheme="minorHAnsi"/>
                <w:bCs/>
                <w:i/>
                <w:iCs/>
              </w:rPr>
            </w:pPr>
            <w:r w:rsidRPr="009C7FB6">
              <w:rPr>
                <w:rFonts w:asciiTheme="minorHAnsi" w:hAnsiTheme="minorHAnsi" w:cstheme="minorHAnsi"/>
                <w:bCs/>
                <w:i/>
                <w:iCs/>
              </w:rPr>
              <w:t>1/10 years; 10% annual probability</w:t>
            </w:r>
          </w:p>
        </w:tc>
        <w:tc>
          <w:tcPr>
            <w:tcW w:w="1343" w:type="dxa"/>
            <w:shd w:val="clear" w:color="auto" w:fill="F2F2F2" w:themeFill="background1" w:themeFillShade="F2"/>
            <w:vAlign w:val="center"/>
          </w:tcPr>
          <w:p w:rsidR="007A1283" w:rsidRPr="009C7FB6" w:rsidRDefault="007A1283" w:rsidP="005E04A0">
            <w:pPr>
              <w:jc w:val="center"/>
              <w:rPr>
                <w:rFonts w:asciiTheme="minorHAnsi" w:hAnsiTheme="minorHAnsi" w:cstheme="minorHAnsi"/>
                <w:bCs/>
                <w:i/>
                <w:iCs/>
              </w:rPr>
            </w:pPr>
            <w:r w:rsidRPr="009C7FB6">
              <w:rPr>
                <w:rFonts w:asciiTheme="minorHAnsi" w:hAnsiTheme="minorHAnsi" w:cstheme="minorHAnsi"/>
                <w:bCs/>
                <w:i/>
                <w:iCs/>
              </w:rPr>
              <w:t>1/100 years; 1% annual probability</w:t>
            </w:r>
          </w:p>
        </w:tc>
        <w:tc>
          <w:tcPr>
            <w:tcW w:w="1365" w:type="dxa"/>
            <w:shd w:val="clear" w:color="auto" w:fill="F2F2F2" w:themeFill="background1" w:themeFillShade="F2"/>
            <w:vAlign w:val="center"/>
          </w:tcPr>
          <w:p w:rsidR="007A1283" w:rsidRPr="009C7FB6" w:rsidRDefault="007A1283" w:rsidP="005E04A0">
            <w:pPr>
              <w:jc w:val="center"/>
              <w:rPr>
                <w:rFonts w:asciiTheme="minorHAnsi" w:hAnsiTheme="minorHAnsi" w:cstheme="minorHAnsi"/>
                <w:bCs/>
                <w:i/>
                <w:iCs/>
              </w:rPr>
            </w:pPr>
            <w:r w:rsidRPr="009C7FB6">
              <w:rPr>
                <w:rFonts w:asciiTheme="minorHAnsi" w:hAnsiTheme="minorHAnsi" w:cstheme="minorHAnsi"/>
                <w:bCs/>
                <w:i/>
                <w:iCs/>
              </w:rPr>
              <w:t>1/1,000 years; 0.1% annual probability</w:t>
            </w:r>
          </w:p>
        </w:tc>
      </w:tr>
      <w:tr w:rsidR="007A1283" w:rsidRPr="009C7FB6" w:rsidTr="005E04A0">
        <w:trPr>
          <w:cantSplit/>
          <w:trHeight w:val="432"/>
        </w:trPr>
        <w:tc>
          <w:tcPr>
            <w:tcW w:w="937" w:type="dxa"/>
            <w:vMerge w:val="restart"/>
            <w:shd w:val="clear" w:color="auto" w:fill="F2F2F2" w:themeFill="background1" w:themeFillShade="F2"/>
            <w:textDirection w:val="btLr"/>
            <w:vAlign w:val="center"/>
          </w:tcPr>
          <w:p w:rsidR="007A1283" w:rsidRPr="008D6541" w:rsidRDefault="007A1283" w:rsidP="005E04A0">
            <w:pPr>
              <w:ind w:left="113" w:right="113"/>
              <w:jc w:val="center"/>
              <w:rPr>
                <w:rFonts w:asciiTheme="minorHAnsi" w:hAnsiTheme="minorHAnsi" w:cstheme="minorHAnsi"/>
              </w:rPr>
            </w:pPr>
            <w:r w:rsidRPr="008D6541">
              <w:rPr>
                <w:rFonts w:asciiTheme="minorHAnsi" w:hAnsiTheme="minorHAnsi" w:cstheme="minorHAnsi"/>
              </w:rPr>
              <w:t>Energy</w:t>
            </w:r>
            <w:r w:rsidR="00617F7D" w:rsidRPr="008D6541">
              <w:rPr>
                <w:rFonts w:asciiTheme="minorHAnsi" w:hAnsiTheme="minorHAnsi" w:cstheme="minorHAnsi"/>
              </w:rPr>
              <w:t>--</w:t>
            </w:r>
            <w:r w:rsidR="0074791D" w:rsidRPr="008D6541">
              <w:rPr>
                <w:rFonts w:asciiTheme="minorHAnsi" w:hAnsiTheme="minorHAnsi" w:cstheme="minorHAnsi"/>
              </w:rPr>
              <w:t>Electric Power</w:t>
            </w:r>
          </w:p>
        </w:tc>
        <w:tc>
          <w:tcPr>
            <w:tcW w:w="1377" w:type="dxa"/>
            <w:vAlign w:val="center"/>
          </w:tcPr>
          <w:p w:rsidR="007A1283" w:rsidRPr="008D6541" w:rsidRDefault="007A1283" w:rsidP="005E04A0">
            <w:pPr>
              <w:jc w:val="center"/>
              <w:rPr>
                <w:rFonts w:asciiTheme="minorHAnsi" w:hAnsiTheme="minorHAnsi" w:cstheme="minorHAnsi"/>
              </w:rPr>
            </w:pPr>
            <w:r w:rsidRPr="008D6541">
              <w:rPr>
                <w:rFonts w:asciiTheme="minorHAnsi" w:hAnsiTheme="minorHAnsi" w:cstheme="minorHAnsi"/>
              </w:rPr>
              <w:t>1 hour</w:t>
            </w:r>
          </w:p>
        </w:tc>
        <w:tc>
          <w:tcPr>
            <w:tcW w:w="1238" w:type="dxa"/>
            <w:vAlign w:val="center"/>
          </w:tcPr>
          <w:p w:rsidR="007A1283" w:rsidRPr="009C7FB6" w:rsidRDefault="007A1283" w:rsidP="005E04A0">
            <w:pPr>
              <w:jc w:val="center"/>
              <w:rPr>
                <w:rFonts w:asciiTheme="minorHAnsi" w:hAnsiTheme="minorHAnsi" w:cstheme="minorHAnsi"/>
                <w:sz w:val="22"/>
                <w:szCs w:val="22"/>
              </w:rPr>
            </w:pPr>
          </w:p>
        </w:tc>
        <w:tc>
          <w:tcPr>
            <w:tcW w:w="1662" w:type="dxa"/>
            <w:vAlign w:val="center"/>
          </w:tcPr>
          <w:p w:rsidR="007A1283" w:rsidRPr="009C7FB6" w:rsidRDefault="007A1283" w:rsidP="005E04A0">
            <w:pPr>
              <w:jc w:val="center"/>
              <w:rPr>
                <w:rFonts w:asciiTheme="minorHAnsi" w:hAnsiTheme="minorHAnsi" w:cstheme="minorHAnsi"/>
                <w:sz w:val="22"/>
                <w:szCs w:val="22"/>
              </w:rPr>
            </w:pPr>
          </w:p>
        </w:tc>
        <w:tc>
          <w:tcPr>
            <w:tcW w:w="1428" w:type="dxa"/>
            <w:vAlign w:val="center"/>
          </w:tcPr>
          <w:p w:rsidR="007A1283" w:rsidRPr="009C7FB6" w:rsidRDefault="007A1283" w:rsidP="005E04A0">
            <w:pPr>
              <w:jc w:val="center"/>
              <w:rPr>
                <w:rFonts w:asciiTheme="minorHAnsi" w:hAnsiTheme="minorHAnsi" w:cstheme="minorHAnsi"/>
                <w:sz w:val="22"/>
                <w:szCs w:val="22"/>
              </w:rPr>
            </w:pPr>
          </w:p>
        </w:tc>
        <w:tc>
          <w:tcPr>
            <w:tcW w:w="1343" w:type="dxa"/>
            <w:vAlign w:val="center"/>
          </w:tcPr>
          <w:p w:rsidR="007A1283" w:rsidRPr="009C7FB6" w:rsidRDefault="007A1283" w:rsidP="005E04A0">
            <w:pPr>
              <w:jc w:val="center"/>
              <w:rPr>
                <w:rFonts w:asciiTheme="minorHAnsi" w:hAnsiTheme="minorHAnsi" w:cstheme="minorHAnsi"/>
                <w:sz w:val="22"/>
                <w:szCs w:val="22"/>
              </w:rPr>
            </w:pPr>
          </w:p>
        </w:tc>
        <w:tc>
          <w:tcPr>
            <w:tcW w:w="1365" w:type="dxa"/>
            <w:vAlign w:val="center"/>
          </w:tcPr>
          <w:p w:rsidR="007A1283" w:rsidRPr="009C7FB6" w:rsidRDefault="007A1283" w:rsidP="005E04A0">
            <w:pPr>
              <w:jc w:val="center"/>
              <w:rPr>
                <w:rFonts w:asciiTheme="minorHAnsi" w:hAnsiTheme="minorHAnsi" w:cstheme="minorHAnsi"/>
                <w:sz w:val="22"/>
                <w:szCs w:val="22"/>
              </w:rPr>
            </w:pPr>
          </w:p>
        </w:tc>
      </w:tr>
      <w:tr w:rsidR="007A1283" w:rsidRPr="009C7FB6" w:rsidTr="005E04A0">
        <w:trPr>
          <w:cantSplit/>
          <w:trHeight w:val="432"/>
        </w:trPr>
        <w:tc>
          <w:tcPr>
            <w:tcW w:w="937" w:type="dxa"/>
            <w:vMerge/>
            <w:shd w:val="clear" w:color="auto" w:fill="F2F2F2" w:themeFill="background1" w:themeFillShade="F2"/>
          </w:tcPr>
          <w:p w:rsidR="007A1283" w:rsidRPr="008D6541" w:rsidRDefault="007A1283" w:rsidP="005E04A0">
            <w:pPr>
              <w:rPr>
                <w:rFonts w:asciiTheme="minorHAnsi" w:hAnsiTheme="minorHAnsi" w:cstheme="minorHAnsi"/>
              </w:rPr>
            </w:pPr>
          </w:p>
        </w:tc>
        <w:tc>
          <w:tcPr>
            <w:tcW w:w="1377" w:type="dxa"/>
            <w:vAlign w:val="center"/>
          </w:tcPr>
          <w:p w:rsidR="007A1283" w:rsidRPr="008D6541" w:rsidRDefault="007A1283" w:rsidP="005E04A0">
            <w:pPr>
              <w:jc w:val="center"/>
              <w:rPr>
                <w:rFonts w:asciiTheme="minorHAnsi" w:hAnsiTheme="minorHAnsi" w:cstheme="minorHAnsi"/>
              </w:rPr>
            </w:pPr>
            <w:r w:rsidRPr="008D6541">
              <w:rPr>
                <w:rFonts w:asciiTheme="minorHAnsi" w:hAnsiTheme="minorHAnsi" w:cstheme="minorHAnsi"/>
              </w:rPr>
              <w:t>1 day</w:t>
            </w:r>
          </w:p>
        </w:tc>
        <w:tc>
          <w:tcPr>
            <w:tcW w:w="1238" w:type="dxa"/>
            <w:vAlign w:val="center"/>
          </w:tcPr>
          <w:p w:rsidR="007A1283" w:rsidRPr="009C7FB6" w:rsidRDefault="007A1283" w:rsidP="005E04A0">
            <w:pPr>
              <w:jc w:val="center"/>
              <w:rPr>
                <w:rFonts w:asciiTheme="minorHAnsi" w:hAnsiTheme="minorHAnsi" w:cstheme="minorHAnsi"/>
                <w:sz w:val="22"/>
                <w:szCs w:val="22"/>
              </w:rPr>
            </w:pPr>
          </w:p>
        </w:tc>
        <w:tc>
          <w:tcPr>
            <w:tcW w:w="1662" w:type="dxa"/>
            <w:vAlign w:val="center"/>
          </w:tcPr>
          <w:p w:rsidR="007A1283" w:rsidRPr="009C7FB6" w:rsidRDefault="007A1283" w:rsidP="005E04A0">
            <w:pPr>
              <w:jc w:val="center"/>
              <w:rPr>
                <w:rFonts w:asciiTheme="minorHAnsi" w:hAnsiTheme="minorHAnsi" w:cstheme="minorHAnsi"/>
                <w:sz w:val="22"/>
                <w:szCs w:val="22"/>
              </w:rPr>
            </w:pPr>
          </w:p>
        </w:tc>
        <w:tc>
          <w:tcPr>
            <w:tcW w:w="1428" w:type="dxa"/>
            <w:vAlign w:val="center"/>
          </w:tcPr>
          <w:p w:rsidR="007A1283" w:rsidRPr="009C7FB6" w:rsidRDefault="007A1283" w:rsidP="005E04A0">
            <w:pPr>
              <w:jc w:val="center"/>
              <w:rPr>
                <w:rFonts w:asciiTheme="minorHAnsi" w:hAnsiTheme="minorHAnsi" w:cstheme="minorHAnsi"/>
                <w:sz w:val="22"/>
                <w:szCs w:val="22"/>
              </w:rPr>
            </w:pPr>
          </w:p>
        </w:tc>
        <w:tc>
          <w:tcPr>
            <w:tcW w:w="1343" w:type="dxa"/>
            <w:vAlign w:val="center"/>
          </w:tcPr>
          <w:p w:rsidR="007A1283" w:rsidRPr="009C7FB6" w:rsidRDefault="007A1283" w:rsidP="005E04A0">
            <w:pPr>
              <w:jc w:val="center"/>
              <w:rPr>
                <w:rFonts w:asciiTheme="minorHAnsi" w:hAnsiTheme="minorHAnsi" w:cstheme="minorHAnsi"/>
                <w:sz w:val="22"/>
                <w:szCs w:val="22"/>
              </w:rPr>
            </w:pPr>
          </w:p>
        </w:tc>
        <w:tc>
          <w:tcPr>
            <w:tcW w:w="1365" w:type="dxa"/>
            <w:vAlign w:val="center"/>
          </w:tcPr>
          <w:p w:rsidR="007A1283" w:rsidRPr="009C7FB6" w:rsidRDefault="007A1283" w:rsidP="005E04A0">
            <w:pPr>
              <w:jc w:val="center"/>
              <w:rPr>
                <w:rFonts w:asciiTheme="minorHAnsi" w:hAnsiTheme="minorHAnsi" w:cstheme="minorHAnsi"/>
                <w:sz w:val="22"/>
                <w:szCs w:val="22"/>
              </w:rPr>
            </w:pPr>
          </w:p>
        </w:tc>
      </w:tr>
      <w:tr w:rsidR="007A1283" w:rsidRPr="009C7FB6" w:rsidTr="005E04A0">
        <w:trPr>
          <w:cantSplit/>
          <w:trHeight w:val="432"/>
        </w:trPr>
        <w:tc>
          <w:tcPr>
            <w:tcW w:w="937" w:type="dxa"/>
            <w:vMerge/>
            <w:shd w:val="clear" w:color="auto" w:fill="F2F2F2" w:themeFill="background1" w:themeFillShade="F2"/>
          </w:tcPr>
          <w:p w:rsidR="007A1283" w:rsidRPr="008D6541" w:rsidRDefault="007A1283" w:rsidP="005E04A0">
            <w:pPr>
              <w:rPr>
                <w:rFonts w:asciiTheme="minorHAnsi" w:hAnsiTheme="minorHAnsi" w:cstheme="minorHAnsi"/>
              </w:rPr>
            </w:pPr>
          </w:p>
        </w:tc>
        <w:tc>
          <w:tcPr>
            <w:tcW w:w="1377" w:type="dxa"/>
            <w:vAlign w:val="center"/>
          </w:tcPr>
          <w:p w:rsidR="007A1283" w:rsidRPr="008D6541" w:rsidRDefault="007A1283" w:rsidP="005E04A0">
            <w:pPr>
              <w:jc w:val="center"/>
              <w:rPr>
                <w:rFonts w:asciiTheme="minorHAnsi" w:hAnsiTheme="minorHAnsi" w:cstheme="minorHAnsi"/>
              </w:rPr>
            </w:pPr>
            <w:r w:rsidRPr="008D6541">
              <w:rPr>
                <w:rFonts w:asciiTheme="minorHAnsi" w:hAnsiTheme="minorHAnsi" w:cstheme="minorHAnsi"/>
              </w:rPr>
              <w:t>1 week</w:t>
            </w:r>
          </w:p>
        </w:tc>
        <w:tc>
          <w:tcPr>
            <w:tcW w:w="1238" w:type="dxa"/>
            <w:vAlign w:val="center"/>
          </w:tcPr>
          <w:p w:rsidR="007A1283" w:rsidRPr="009C7FB6" w:rsidRDefault="007A1283" w:rsidP="005E04A0">
            <w:pPr>
              <w:jc w:val="center"/>
              <w:rPr>
                <w:rFonts w:asciiTheme="minorHAnsi" w:hAnsiTheme="minorHAnsi" w:cstheme="minorHAnsi"/>
                <w:sz w:val="22"/>
                <w:szCs w:val="22"/>
              </w:rPr>
            </w:pPr>
          </w:p>
        </w:tc>
        <w:tc>
          <w:tcPr>
            <w:tcW w:w="1662" w:type="dxa"/>
            <w:vAlign w:val="center"/>
          </w:tcPr>
          <w:p w:rsidR="007A1283" w:rsidRPr="009C7FB6" w:rsidRDefault="007A1283" w:rsidP="005E04A0">
            <w:pPr>
              <w:jc w:val="center"/>
              <w:rPr>
                <w:rFonts w:asciiTheme="minorHAnsi" w:hAnsiTheme="minorHAnsi" w:cstheme="minorHAnsi"/>
                <w:sz w:val="22"/>
                <w:szCs w:val="22"/>
              </w:rPr>
            </w:pPr>
          </w:p>
        </w:tc>
        <w:tc>
          <w:tcPr>
            <w:tcW w:w="1428" w:type="dxa"/>
            <w:vAlign w:val="center"/>
          </w:tcPr>
          <w:p w:rsidR="007A1283" w:rsidRPr="009C7FB6" w:rsidRDefault="007A1283" w:rsidP="005E04A0">
            <w:pPr>
              <w:jc w:val="center"/>
              <w:rPr>
                <w:rFonts w:asciiTheme="minorHAnsi" w:hAnsiTheme="minorHAnsi" w:cstheme="minorHAnsi"/>
                <w:sz w:val="22"/>
                <w:szCs w:val="22"/>
              </w:rPr>
            </w:pPr>
          </w:p>
        </w:tc>
        <w:tc>
          <w:tcPr>
            <w:tcW w:w="1343" w:type="dxa"/>
            <w:vAlign w:val="center"/>
          </w:tcPr>
          <w:p w:rsidR="007A1283" w:rsidRPr="009C7FB6" w:rsidRDefault="007A1283" w:rsidP="005E04A0">
            <w:pPr>
              <w:jc w:val="center"/>
              <w:rPr>
                <w:rFonts w:asciiTheme="minorHAnsi" w:hAnsiTheme="minorHAnsi" w:cstheme="minorHAnsi"/>
                <w:sz w:val="22"/>
                <w:szCs w:val="22"/>
              </w:rPr>
            </w:pPr>
          </w:p>
        </w:tc>
        <w:tc>
          <w:tcPr>
            <w:tcW w:w="1365" w:type="dxa"/>
            <w:vAlign w:val="center"/>
          </w:tcPr>
          <w:p w:rsidR="007A1283" w:rsidRPr="009C7FB6" w:rsidRDefault="007A1283" w:rsidP="005E04A0">
            <w:pPr>
              <w:jc w:val="center"/>
              <w:rPr>
                <w:rFonts w:asciiTheme="minorHAnsi" w:hAnsiTheme="minorHAnsi" w:cstheme="minorHAnsi"/>
                <w:sz w:val="22"/>
                <w:szCs w:val="22"/>
              </w:rPr>
            </w:pPr>
          </w:p>
        </w:tc>
      </w:tr>
      <w:tr w:rsidR="007A1283" w:rsidRPr="009C7FB6" w:rsidTr="005E04A0">
        <w:trPr>
          <w:cantSplit/>
          <w:trHeight w:val="432"/>
        </w:trPr>
        <w:tc>
          <w:tcPr>
            <w:tcW w:w="937" w:type="dxa"/>
            <w:vMerge/>
            <w:shd w:val="clear" w:color="auto" w:fill="F2F2F2" w:themeFill="background1" w:themeFillShade="F2"/>
          </w:tcPr>
          <w:p w:rsidR="007A1283" w:rsidRPr="008D6541" w:rsidRDefault="007A1283" w:rsidP="005E04A0">
            <w:pPr>
              <w:rPr>
                <w:rFonts w:asciiTheme="minorHAnsi" w:hAnsiTheme="minorHAnsi" w:cstheme="minorHAnsi"/>
              </w:rPr>
            </w:pPr>
          </w:p>
        </w:tc>
        <w:tc>
          <w:tcPr>
            <w:tcW w:w="1377" w:type="dxa"/>
            <w:vAlign w:val="center"/>
          </w:tcPr>
          <w:p w:rsidR="007A1283" w:rsidRPr="008D6541" w:rsidRDefault="007A1283" w:rsidP="005E04A0">
            <w:pPr>
              <w:jc w:val="center"/>
              <w:rPr>
                <w:rFonts w:asciiTheme="minorHAnsi" w:hAnsiTheme="minorHAnsi" w:cstheme="minorHAnsi"/>
              </w:rPr>
            </w:pPr>
            <w:r w:rsidRPr="008D6541">
              <w:rPr>
                <w:rFonts w:asciiTheme="minorHAnsi" w:hAnsiTheme="minorHAnsi" w:cstheme="minorHAnsi"/>
              </w:rPr>
              <w:t>1 month</w:t>
            </w:r>
          </w:p>
        </w:tc>
        <w:tc>
          <w:tcPr>
            <w:tcW w:w="1238" w:type="dxa"/>
            <w:vAlign w:val="center"/>
          </w:tcPr>
          <w:p w:rsidR="007A1283" w:rsidRPr="009C7FB6" w:rsidRDefault="007A1283" w:rsidP="005E04A0">
            <w:pPr>
              <w:jc w:val="center"/>
              <w:rPr>
                <w:rFonts w:asciiTheme="minorHAnsi" w:hAnsiTheme="minorHAnsi" w:cstheme="minorHAnsi"/>
                <w:sz w:val="22"/>
                <w:szCs w:val="22"/>
              </w:rPr>
            </w:pPr>
          </w:p>
        </w:tc>
        <w:tc>
          <w:tcPr>
            <w:tcW w:w="1662" w:type="dxa"/>
            <w:vAlign w:val="center"/>
          </w:tcPr>
          <w:p w:rsidR="007A1283" w:rsidRPr="009C7FB6" w:rsidRDefault="007A1283" w:rsidP="005E04A0">
            <w:pPr>
              <w:jc w:val="center"/>
              <w:rPr>
                <w:rFonts w:asciiTheme="minorHAnsi" w:hAnsiTheme="minorHAnsi" w:cstheme="minorHAnsi"/>
                <w:sz w:val="22"/>
                <w:szCs w:val="22"/>
              </w:rPr>
            </w:pPr>
          </w:p>
        </w:tc>
        <w:tc>
          <w:tcPr>
            <w:tcW w:w="1428" w:type="dxa"/>
            <w:vAlign w:val="center"/>
          </w:tcPr>
          <w:p w:rsidR="007A1283" w:rsidRPr="009C7FB6" w:rsidRDefault="007A1283" w:rsidP="005E04A0">
            <w:pPr>
              <w:jc w:val="center"/>
              <w:rPr>
                <w:rFonts w:asciiTheme="minorHAnsi" w:hAnsiTheme="minorHAnsi" w:cstheme="minorHAnsi"/>
                <w:sz w:val="22"/>
                <w:szCs w:val="22"/>
              </w:rPr>
            </w:pPr>
          </w:p>
        </w:tc>
        <w:tc>
          <w:tcPr>
            <w:tcW w:w="1343" w:type="dxa"/>
            <w:vAlign w:val="center"/>
          </w:tcPr>
          <w:p w:rsidR="007A1283" w:rsidRPr="009C7FB6" w:rsidRDefault="007A1283" w:rsidP="005E04A0">
            <w:pPr>
              <w:jc w:val="center"/>
              <w:rPr>
                <w:rFonts w:asciiTheme="minorHAnsi" w:hAnsiTheme="minorHAnsi" w:cstheme="minorHAnsi"/>
                <w:sz w:val="22"/>
                <w:szCs w:val="22"/>
              </w:rPr>
            </w:pPr>
          </w:p>
        </w:tc>
        <w:tc>
          <w:tcPr>
            <w:tcW w:w="1365" w:type="dxa"/>
            <w:vAlign w:val="center"/>
          </w:tcPr>
          <w:p w:rsidR="007A1283" w:rsidRPr="009C7FB6" w:rsidRDefault="007A1283" w:rsidP="005E04A0">
            <w:pPr>
              <w:jc w:val="center"/>
              <w:rPr>
                <w:rFonts w:asciiTheme="minorHAnsi" w:hAnsiTheme="minorHAnsi" w:cstheme="minorHAnsi"/>
                <w:sz w:val="22"/>
                <w:szCs w:val="22"/>
              </w:rPr>
            </w:pPr>
          </w:p>
        </w:tc>
      </w:tr>
      <w:tr w:rsidR="007A1283" w:rsidRPr="009C7FB6" w:rsidTr="005E04A0">
        <w:trPr>
          <w:cantSplit/>
          <w:trHeight w:val="432"/>
        </w:trPr>
        <w:tc>
          <w:tcPr>
            <w:tcW w:w="937" w:type="dxa"/>
            <w:vMerge/>
            <w:shd w:val="clear" w:color="auto" w:fill="F2F2F2" w:themeFill="background1" w:themeFillShade="F2"/>
          </w:tcPr>
          <w:p w:rsidR="007A1283" w:rsidRPr="008D6541" w:rsidRDefault="007A1283" w:rsidP="005E04A0">
            <w:pPr>
              <w:rPr>
                <w:rFonts w:asciiTheme="minorHAnsi" w:hAnsiTheme="minorHAnsi" w:cstheme="minorHAnsi"/>
              </w:rPr>
            </w:pPr>
          </w:p>
        </w:tc>
        <w:tc>
          <w:tcPr>
            <w:tcW w:w="1377" w:type="dxa"/>
            <w:vAlign w:val="center"/>
          </w:tcPr>
          <w:p w:rsidR="007A1283" w:rsidRPr="008D6541" w:rsidRDefault="007A1283" w:rsidP="005E04A0">
            <w:pPr>
              <w:jc w:val="center"/>
              <w:rPr>
                <w:rFonts w:asciiTheme="minorHAnsi" w:hAnsiTheme="minorHAnsi" w:cstheme="minorHAnsi"/>
              </w:rPr>
            </w:pPr>
            <w:r w:rsidRPr="008D6541">
              <w:rPr>
                <w:rFonts w:asciiTheme="minorHAnsi" w:hAnsiTheme="minorHAnsi" w:cstheme="minorHAnsi"/>
              </w:rPr>
              <w:t>6 months</w:t>
            </w:r>
          </w:p>
        </w:tc>
        <w:tc>
          <w:tcPr>
            <w:tcW w:w="1238" w:type="dxa"/>
            <w:vAlign w:val="center"/>
          </w:tcPr>
          <w:p w:rsidR="007A1283" w:rsidRPr="009C7FB6" w:rsidRDefault="007A1283" w:rsidP="005E04A0">
            <w:pPr>
              <w:jc w:val="center"/>
              <w:rPr>
                <w:rFonts w:asciiTheme="minorHAnsi" w:hAnsiTheme="minorHAnsi" w:cstheme="minorHAnsi"/>
                <w:sz w:val="22"/>
                <w:szCs w:val="22"/>
              </w:rPr>
            </w:pPr>
          </w:p>
        </w:tc>
        <w:tc>
          <w:tcPr>
            <w:tcW w:w="1662" w:type="dxa"/>
            <w:vAlign w:val="center"/>
          </w:tcPr>
          <w:p w:rsidR="007A1283" w:rsidRPr="009C7FB6" w:rsidRDefault="007A1283" w:rsidP="005E04A0">
            <w:pPr>
              <w:jc w:val="center"/>
              <w:rPr>
                <w:rFonts w:asciiTheme="minorHAnsi" w:hAnsiTheme="minorHAnsi" w:cstheme="minorHAnsi"/>
                <w:sz w:val="22"/>
                <w:szCs w:val="22"/>
              </w:rPr>
            </w:pPr>
          </w:p>
        </w:tc>
        <w:tc>
          <w:tcPr>
            <w:tcW w:w="1428" w:type="dxa"/>
            <w:vAlign w:val="center"/>
          </w:tcPr>
          <w:p w:rsidR="007A1283" w:rsidRPr="009C7FB6" w:rsidRDefault="007A1283" w:rsidP="005E04A0">
            <w:pPr>
              <w:jc w:val="center"/>
              <w:rPr>
                <w:rFonts w:asciiTheme="minorHAnsi" w:hAnsiTheme="minorHAnsi" w:cstheme="minorHAnsi"/>
                <w:sz w:val="22"/>
                <w:szCs w:val="22"/>
              </w:rPr>
            </w:pPr>
          </w:p>
        </w:tc>
        <w:tc>
          <w:tcPr>
            <w:tcW w:w="1343" w:type="dxa"/>
            <w:vAlign w:val="center"/>
          </w:tcPr>
          <w:p w:rsidR="007A1283" w:rsidRPr="009C7FB6" w:rsidRDefault="007A1283" w:rsidP="005E04A0">
            <w:pPr>
              <w:jc w:val="center"/>
              <w:rPr>
                <w:rFonts w:asciiTheme="minorHAnsi" w:hAnsiTheme="minorHAnsi" w:cstheme="minorHAnsi"/>
                <w:sz w:val="22"/>
                <w:szCs w:val="22"/>
              </w:rPr>
            </w:pPr>
          </w:p>
        </w:tc>
        <w:tc>
          <w:tcPr>
            <w:tcW w:w="1365" w:type="dxa"/>
            <w:vAlign w:val="center"/>
          </w:tcPr>
          <w:p w:rsidR="007A1283" w:rsidRPr="009C7FB6" w:rsidRDefault="007A1283" w:rsidP="005E04A0">
            <w:pPr>
              <w:jc w:val="center"/>
              <w:rPr>
                <w:rFonts w:asciiTheme="minorHAnsi" w:hAnsiTheme="minorHAnsi" w:cstheme="minorHAnsi"/>
                <w:sz w:val="22"/>
                <w:szCs w:val="22"/>
              </w:rPr>
            </w:pPr>
          </w:p>
        </w:tc>
      </w:tr>
      <w:tr w:rsidR="0074791D" w:rsidRPr="009C7FB6" w:rsidTr="00E15E80">
        <w:trPr>
          <w:cantSplit/>
          <w:trHeight w:val="432"/>
        </w:trPr>
        <w:tc>
          <w:tcPr>
            <w:tcW w:w="937" w:type="dxa"/>
            <w:vMerge w:val="restart"/>
            <w:shd w:val="clear" w:color="auto" w:fill="F2F2F2" w:themeFill="background1" w:themeFillShade="F2"/>
            <w:textDirection w:val="btLr"/>
            <w:vAlign w:val="center"/>
          </w:tcPr>
          <w:p w:rsidR="0074791D" w:rsidRPr="008D6541" w:rsidRDefault="0074791D" w:rsidP="00E15E80">
            <w:pPr>
              <w:ind w:left="113" w:right="113"/>
              <w:jc w:val="center"/>
              <w:rPr>
                <w:rFonts w:cstheme="minorHAnsi"/>
              </w:rPr>
            </w:pPr>
            <w:r w:rsidRPr="008D6541">
              <w:rPr>
                <w:rFonts w:asciiTheme="minorHAnsi" w:hAnsiTheme="minorHAnsi" w:cstheme="minorHAnsi"/>
              </w:rPr>
              <w:t>Energy – Natural Gas Power</w:t>
            </w:r>
          </w:p>
        </w:tc>
        <w:tc>
          <w:tcPr>
            <w:tcW w:w="1377" w:type="dxa"/>
            <w:vAlign w:val="center"/>
          </w:tcPr>
          <w:p w:rsidR="0074791D" w:rsidRPr="008D6541" w:rsidRDefault="0074791D" w:rsidP="0074791D">
            <w:pPr>
              <w:jc w:val="center"/>
              <w:rPr>
                <w:rFonts w:cstheme="minorHAnsi"/>
              </w:rPr>
            </w:pPr>
            <w:r w:rsidRPr="008D6541">
              <w:rPr>
                <w:rFonts w:asciiTheme="minorHAnsi" w:hAnsiTheme="minorHAnsi" w:cstheme="minorHAnsi"/>
              </w:rPr>
              <w:t>1 hour</w:t>
            </w:r>
          </w:p>
        </w:tc>
        <w:tc>
          <w:tcPr>
            <w:tcW w:w="1238" w:type="dxa"/>
            <w:vAlign w:val="center"/>
          </w:tcPr>
          <w:p w:rsidR="0074791D" w:rsidRPr="009C7FB6" w:rsidRDefault="0074791D" w:rsidP="0074791D">
            <w:pPr>
              <w:jc w:val="center"/>
              <w:rPr>
                <w:rFonts w:cstheme="minorHAnsi"/>
              </w:rPr>
            </w:pPr>
          </w:p>
        </w:tc>
        <w:tc>
          <w:tcPr>
            <w:tcW w:w="1662" w:type="dxa"/>
            <w:vAlign w:val="center"/>
          </w:tcPr>
          <w:p w:rsidR="0074791D" w:rsidRPr="009C7FB6" w:rsidRDefault="0074791D" w:rsidP="0074791D">
            <w:pPr>
              <w:jc w:val="center"/>
              <w:rPr>
                <w:rFonts w:cstheme="minorHAnsi"/>
              </w:rPr>
            </w:pPr>
          </w:p>
        </w:tc>
        <w:tc>
          <w:tcPr>
            <w:tcW w:w="1428" w:type="dxa"/>
            <w:vAlign w:val="center"/>
          </w:tcPr>
          <w:p w:rsidR="0074791D" w:rsidRPr="009C7FB6" w:rsidRDefault="0074791D" w:rsidP="0074791D">
            <w:pPr>
              <w:jc w:val="center"/>
              <w:rPr>
                <w:rFonts w:cstheme="minorHAnsi"/>
              </w:rPr>
            </w:pPr>
          </w:p>
        </w:tc>
        <w:tc>
          <w:tcPr>
            <w:tcW w:w="1343" w:type="dxa"/>
            <w:vAlign w:val="center"/>
          </w:tcPr>
          <w:p w:rsidR="0074791D" w:rsidRPr="009C7FB6" w:rsidRDefault="0074791D" w:rsidP="0074791D">
            <w:pPr>
              <w:jc w:val="center"/>
              <w:rPr>
                <w:rFonts w:cstheme="minorHAnsi"/>
              </w:rPr>
            </w:pPr>
          </w:p>
        </w:tc>
        <w:tc>
          <w:tcPr>
            <w:tcW w:w="1365" w:type="dxa"/>
            <w:vAlign w:val="center"/>
          </w:tcPr>
          <w:p w:rsidR="0074791D" w:rsidRPr="009C7FB6" w:rsidRDefault="0074791D" w:rsidP="0074791D">
            <w:pPr>
              <w:jc w:val="center"/>
              <w:rPr>
                <w:rFonts w:cstheme="minorHAnsi"/>
              </w:rPr>
            </w:pPr>
          </w:p>
        </w:tc>
      </w:tr>
      <w:tr w:rsidR="0074791D" w:rsidRPr="009C7FB6" w:rsidTr="005E04A0">
        <w:trPr>
          <w:cantSplit/>
          <w:trHeight w:val="432"/>
        </w:trPr>
        <w:tc>
          <w:tcPr>
            <w:tcW w:w="937" w:type="dxa"/>
            <w:vMerge/>
            <w:shd w:val="clear" w:color="auto" w:fill="F2F2F2" w:themeFill="background1" w:themeFillShade="F2"/>
          </w:tcPr>
          <w:p w:rsidR="0074791D" w:rsidRPr="008D6541" w:rsidRDefault="0074791D" w:rsidP="0074791D">
            <w:pPr>
              <w:rPr>
                <w:rFonts w:cstheme="minorHAnsi"/>
              </w:rPr>
            </w:pPr>
          </w:p>
        </w:tc>
        <w:tc>
          <w:tcPr>
            <w:tcW w:w="1377" w:type="dxa"/>
            <w:vAlign w:val="center"/>
          </w:tcPr>
          <w:p w:rsidR="0074791D" w:rsidRPr="008D6541" w:rsidRDefault="0074791D" w:rsidP="0074791D">
            <w:pPr>
              <w:jc w:val="center"/>
              <w:rPr>
                <w:rFonts w:cstheme="minorHAnsi"/>
              </w:rPr>
            </w:pPr>
            <w:r w:rsidRPr="008D6541">
              <w:rPr>
                <w:rFonts w:asciiTheme="minorHAnsi" w:hAnsiTheme="minorHAnsi" w:cstheme="minorHAnsi"/>
              </w:rPr>
              <w:t>1 day</w:t>
            </w:r>
          </w:p>
        </w:tc>
        <w:tc>
          <w:tcPr>
            <w:tcW w:w="1238" w:type="dxa"/>
            <w:vAlign w:val="center"/>
          </w:tcPr>
          <w:p w:rsidR="0074791D" w:rsidRPr="009C7FB6" w:rsidRDefault="0074791D" w:rsidP="0074791D">
            <w:pPr>
              <w:jc w:val="center"/>
              <w:rPr>
                <w:rFonts w:cstheme="minorHAnsi"/>
              </w:rPr>
            </w:pPr>
          </w:p>
        </w:tc>
        <w:tc>
          <w:tcPr>
            <w:tcW w:w="1662" w:type="dxa"/>
            <w:vAlign w:val="center"/>
          </w:tcPr>
          <w:p w:rsidR="0074791D" w:rsidRPr="009C7FB6" w:rsidRDefault="0074791D" w:rsidP="0074791D">
            <w:pPr>
              <w:jc w:val="center"/>
              <w:rPr>
                <w:rFonts w:cstheme="minorHAnsi"/>
              </w:rPr>
            </w:pPr>
          </w:p>
        </w:tc>
        <w:tc>
          <w:tcPr>
            <w:tcW w:w="1428" w:type="dxa"/>
            <w:vAlign w:val="center"/>
          </w:tcPr>
          <w:p w:rsidR="0074791D" w:rsidRPr="009C7FB6" w:rsidRDefault="0074791D" w:rsidP="0074791D">
            <w:pPr>
              <w:jc w:val="center"/>
              <w:rPr>
                <w:rFonts w:cstheme="minorHAnsi"/>
              </w:rPr>
            </w:pPr>
          </w:p>
        </w:tc>
        <w:tc>
          <w:tcPr>
            <w:tcW w:w="1343" w:type="dxa"/>
            <w:vAlign w:val="center"/>
          </w:tcPr>
          <w:p w:rsidR="0074791D" w:rsidRPr="009C7FB6" w:rsidRDefault="0074791D" w:rsidP="0074791D">
            <w:pPr>
              <w:jc w:val="center"/>
              <w:rPr>
                <w:rFonts w:cstheme="minorHAnsi"/>
              </w:rPr>
            </w:pPr>
          </w:p>
        </w:tc>
        <w:tc>
          <w:tcPr>
            <w:tcW w:w="1365" w:type="dxa"/>
            <w:vAlign w:val="center"/>
          </w:tcPr>
          <w:p w:rsidR="0074791D" w:rsidRDefault="0074791D" w:rsidP="0074791D">
            <w:pPr>
              <w:jc w:val="center"/>
              <w:rPr>
                <w:rFonts w:cstheme="minorHAnsi"/>
              </w:rPr>
            </w:pPr>
          </w:p>
        </w:tc>
      </w:tr>
      <w:tr w:rsidR="0074791D" w:rsidRPr="009C7FB6" w:rsidTr="005E04A0">
        <w:trPr>
          <w:cantSplit/>
          <w:trHeight w:val="432"/>
        </w:trPr>
        <w:tc>
          <w:tcPr>
            <w:tcW w:w="937" w:type="dxa"/>
            <w:vMerge/>
            <w:shd w:val="clear" w:color="auto" w:fill="F2F2F2" w:themeFill="background1" w:themeFillShade="F2"/>
          </w:tcPr>
          <w:p w:rsidR="0074791D" w:rsidRPr="008D6541" w:rsidRDefault="0074791D" w:rsidP="0074791D">
            <w:pPr>
              <w:rPr>
                <w:rFonts w:cstheme="minorHAnsi"/>
              </w:rPr>
            </w:pPr>
          </w:p>
        </w:tc>
        <w:tc>
          <w:tcPr>
            <w:tcW w:w="1377" w:type="dxa"/>
            <w:vAlign w:val="center"/>
          </w:tcPr>
          <w:p w:rsidR="0074791D" w:rsidRPr="008D6541" w:rsidRDefault="0074791D" w:rsidP="0074791D">
            <w:pPr>
              <w:jc w:val="center"/>
              <w:rPr>
                <w:rFonts w:cstheme="minorHAnsi"/>
              </w:rPr>
            </w:pPr>
            <w:r w:rsidRPr="008D6541">
              <w:rPr>
                <w:rFonts w:asciiTheme="minorHAnsi" w:hAnsiTheme="minorHAnsi" w:cstheme="minorHAnsi"/>
              </w:rPr>
              <w:t>1 week</w:t>
            </w:r>
          </w:p>
        </w:tc>
        <w:tc>
          <w:tcPr>
            <w:tcW w:w="1238" w:type="dxa"/>
            <w:vAlign w:val="center"/>
          </w:tcPr>
          <w:p w:rsidR="0074791D" w:rsidRPr="009C7FB6" w:rsidRDefault="0074791D" w:rsidP="0074791D">
            <w:pPr>
              <w:jc w:val="center"/>
              <w:rPr>
                <w:rFonts w:cstheme="minorHAnsi"/>
              </w:rPr>
            </w:pPr>
          </w:p>
        </w:tc>
        <w:tc>
          <w:tcPr>
            <w:tcW w:w="1662" w:type="dxa"/>
            <w:vAlign w:val="center"/>
          </w:tcPr>
          <w:p w:rsidR="0074791D" w:rsidRPr="009C7FB6" w:rsidRDefault="0074791D" w:rsidP="0074791D">
            <w:pPr>
              <w:jc w:val="center"/>
              <w:rPr>
                <w:rFonts w:cstheme="minorHAnsi"/>
              </w:rPr>
            </w:pPr>
          </w:p>
        </w:tc>
        <w:tc>
          <w:tcPr>
            <w:tcW w:w="1428" w:type="dxa"/>
            <w:vAlign w:val="center"/>
          </w:tcPr>
          <w:p w:rsidR="0074791D" w:rsidRPr="009C7FB6" w:rsidRDefault="0074791D" w:rsidP="0074791D">
            <w:pPr>
              <w:jc w:val="center"/>
              <w:rPr>
                <w:rFonts w:cstheme="minorHAnsi"/>
              </w:rPr>
            </w:pPr>
          </w:p>
        </w:tc>
        <w:tc>
          <w:tcPr>
            <w:tcW w:w="1343" w:type="dxa"/>
            <w:vAlign w:val="center"/>
          </w:tcPr>
          <w:p w:rsidR="0074791D" w:rsidRPr="009C7FB6" w:rsidRDefault="0074791D" w:rsidP="0074791D">
            <w:pPr>
              <w:jc w:val="center"/>
              <w:rPr>
                <w:rFonts w:cstheme="minorHAnsi"/>
              </w:rPr>
            </w:pPr>
          </w:p>
        </w:tc>
        <w:tc>
          <w:tcPr>
            <w:tcW w:w="1365" w:type="dxa"/>
            <w:vAlign w:val="center"/>
          </w:tcPr>
          <w:p w:rsidR="0074791D" w:rsidRDefault="0074791D" w:rsidP="0074791D">
            <w:pPr>
              <w:jc w:val="center"/>
              <w:rPr>
                <w:rFonts w:cstheme="minorHAnsi"/>
              </w:rPr>
            </w:pPr>
          </w:p>
        </w:tc>
      </w:tr>
      <w:tr w:rsidR="0074791D" w:rsidRPr="009C7FB6" w:rsidTr="005E04A0">
        <w:trPr>
          <w:cantSplit/>
          <w:trHeight w:val="432"/>
        </w:trPr>
        <w:tc>
          <w:tcPr>
            <w:tcW w:w="937" w:type="dxa"/>
            <w:vMerge/>
            <w:shd w:val="clear" w:color="auto" w:fill="F2F2F2" w:themeFill="background1" w:themeFillShade="F2"/>
          </w:tcPr>
          <w:p w:rsidR="0074791D" w:rsidRPr="008D6541" w:rsidRDefault="0074791D" w:rsidP="0074791D">
            <w:pPr>
              <w:rPr>
                <w:rFonts w:cstheme="minorHAnsi"/>
              </w:rPr>
            </w:pPr>
          </w:p>
        </w:tc>
        <w:tc>
          <w:tcPr>
            <w:tcW w:w="1377" w:type="dxa"/>
            <w:vAlign w:val="center"/>
          </w:tcPr>
          <w:p w:rsidR="0074791D" w:rsidRPr="008D6541" w:rsidRDefault="0074791D" w:rsidP="0074791D">
            <w:pPr>
              <w:jc w:val="center"/>
              <w:rPr>
                <w:rFonts w:cstheme="minorHAnsi"/>
              </w:rPr>
            </w:pPr>
            <w:r w:rsidRPr="008D6541">
              <w:rPr>
                <w:rFonts w:asciiTheme="minorHAnsi" w:hAnsiTheme="minorHAnsi" w:cstheme="minorHAnsi"/>
              </w:rPr>
              <w:t>1 month</w:t>
            </w:r>
          </w:p>
        </w:tc>
        <w:tc>
          <w:tcPr>
            <w:tcW w:w="1238" w:type="dxa"/>
            <w:vAlign w:val="center"/>
          </w:tcPr>
          <w:p w:rsidR="0074791D" w:rsidRPr="009C7FB6" w:rsidRDefault="0074791D" w:rsidP="0074791D">
            <w:pPr>
              <w:jc w:val="center"/>
              <w:rPr>
                <w:rFonts w:cstheme="minorHAnsi"/>
              </w:rPr>
            </w:pPr>
          </w:p>
        </w:tc>
        <w:tc>
          <w:tcPr>
            <w:tcW w:w="1662" w:type="dxa"/>
            <w:vAlign w:val="center"/>
          </w:tcPr>
          <w:p w:rsidR="0074791D" w:rsidRPr="009C7FB6" w:rsidRDefault="0074791D" w:rsidP="0074791D">
            <w:pPr>
              <w:jc w:val="center"/>
              <w:rPr>
                <w:rFonts w:cstheme="minorHAnsi"/>
              </w:rPr>
            </w:pPr>
          </w:p>
        </w:tc>
        <w:tc>
          <w:tcPr>
            <w:tcW w:w="1428" w:type="dxa"/>
            <w:vAlign w:val="center"/>
          </w:tcPr>
          <w:p w:rsidR="0074791D" w:rsidRPr="009C7FB6" w:rsidRDefault="0074791D" w:rsidP="0074791D">
            <w:pPr>
              <w:jc w:val="center"/>
              <w:rPr>
                <w:rFonts w:cstheme="minorHAnsi"/>
              </w:rPr>
            </w:pPr>
          </w:p>
        </w:tc>
        <w:tc>
          <w:tcPr>
            <w:tcW w:w="1343" w:type="dxa"/>
            <w:vAlign w:val="center"/>
          </w:tcPr>
          <w:p w:rsidR="0074791D" w:rsidRPr="009C7FB6" w:rsidRDefault="0074791D" w:rsidP="0074791D">
            <w:pPr>
              <w:jc w:val="center"/>
              <w:rPr>
                <w:rFonts w:cstheme="minorHAnsi"/>
              </w:rPr>
            </w:pPr>
          </w:p>
        </w:tc>
        <w:tc>
          <w:tcPr>
            <w:tcW w:w="1365" w:type="dxa"/>
            <w:vAlign w:val="center"/>
          </w:tcPr>
          <w:p w:rsidR="0074791D" w:rsidRDefault="0074791D" w:rsidP="0074791D">
            <w:pPr>
              <w:jc w:val="center"/>
              <w:rPr>
                <w:rFonts w:cstheme="minorHAnsi"/>
              </w:rPr>
            </w:pPr>
          </w:p>
        </w:tc>
      </w:tr>
      <w:tr w:rsidR="0074791D" w:rsidRPr="009C7FB6" w:rsidTr="005E04A0">
        <w:trPr>
          <w:cantSplit/>
          <w:trHeight w:val="432"/>
        </w:trPr>
        <w:tc>
          <w:tcPr>
            <w:tcW w:w="937" w:type="dxa"/>
            <w:vMerge/>
            <w:shd w:val="clear" w:color="auto" w:fill="F2F2F2" w:themeFill="background1" w:themeFillShade="F2"/>
          </w:tcPr>
          <w:p w:rsidR="0074791D" w:rsidRPr="008D6541" w:rsidRDefault="0074791D" w:rsidP="0074791D">
            <w:pPr>
              <w:rPr>
                <w:rFonts w:cstheme="minorHAnsi"/>
              </w:rPr>
            </w:pPr>
          </w:p>
        </w:tc>
        <w:tc>
          <w:tcPr>
            <w:tcW w:w="1377" w:type="dxa"/>
            <w:vAlign w:val="center"/>
          </w:tcPr>
          <w:p w:rsidR="0074791D" w:rsidRPr="008D6541" w:rsidRDefault="0074791D" w:rsidP="0074791D">
            <w:pPr>
              <w:jc w:val="center"/>
              <w:rPr>
                <w:rFonts w:cstheme="minorHAnsi"/>
              </w:rPr>
            </w:pPr>
            <w:r w:rsidRPr="008D6541">
              <w:rPr>
                <w:rFonts w:asciiTheme="minorHAnsi" w:hAnsiTheme="minorHAnsi" w:cstheme="minorHAnsi"/>
              </w:rPr>
              <w:t>6 months</w:t>
            </w:r>
          </w:p>
        </w:tc>
        <w:tc>
          <w:tcPr>
            <w:tcW w:w="1238" w:type="dxa"/>
            <w:vAlign w:val="center"/>
          </w:tcPr>
          <w:p w:rsidR="0074791D" w:rsidRPr="009C7FB6" w:rsidRDefault="0074791D" w:rsidP="0074791D">
            <w:pPr>
              <w:jc w:val="center"/>
              <w:rPr>
                <w:rFonts w:cstheme="minorHAnsi"/>
              </w:rPr>
            </w:pPr>
          </w:p>
        </w:tc>
        <w:tc>
          <w:tcPr>
            <w:tcW w:w="1662" w:type="dxa"/>
            <w:vAlign w:val="center"/>
          </w:tcPr>
          <w:p w:rsidR="0074791D" w:rsidRPr="009C7FB6" w:rsidRDefault="0074791D" w:rsidP="0074791D">
            <w:pPr>
              <w:jc w:val="center"/>
              <w:rPr>
                <w:rFonts w:cstheme="minorHAnsi"/>
              </w:rPr>
            </w:pPr>
          </w:p>
        </w:tc>
        <w:tc>
          <w:tcPr>
            <w:tcW w:w="1428" w:type="dxa"/>
            <w:vAlign w:val="center"/>
          </w:tcPr>
          <w:p w:rsidR="0074791D" w:rsidRPr="009C7FB6" w:rsidRDefault="0074791D" w:rsidP="0074791D">
            <w:pPr>
              <w:jc w:val="center"/>
              <w:rPr>
                <w:rFonts w:cstheme="minorHAnsi"/>
              </w:rPr>
            </w:pPr>
          </w:p>
        </w:tc>
        <w:tc>
          <w:tcPr>
            <w:tcW w:w="1343" w:type="dxa"/>
            <w:vAlign w:val="center"/>
          </w:tcPr>
          <w:p w:rsidR="0074791D" w:rsidRPr="009C7FB6" w:rsidRDefault="0074791D" w:rsidP="0074791D">
            <w:pPr>
              <w:jc w:val="center"/>
              <w:rPr>
                <w:rFonts w:cstheme="minorHAnsi"/>
              </w:rPr>
            </w:pPr>
          </w:p>
        </w:tc>
        <w:tc>
          <w:tcPr>
            <w:tcW w:w="1365" w:type="dxa"/>
            <w:vAlign w:val="center"/>
          </w:tcPr>
          <w:p w:rsidR="0074791D" w:rsidRDefault="0074791D" w:rsidP="0074791D">
            <w:pPr>
              <w:jc w:val="center"/>
              <w:rPr>
                <w:rFonts w:cstheme="minorHAnsi"/>
              </w:rPr>
            </w:pPr>
          </w:p>
        </w:tc>
      </w:tr>
      <w:tr w:rsidR="007A1283" w:rsidRPr="009C7FB6" w:rsidTr="005E04A0">
        <w:trPr>
          <w:cantSplit/>
          <w:trHeight w:val="432"/>
        </w:trPr>
        <w:tc>
          <w:tcPr>
            <w:tcW w:w="937" w:type="dxa"/>
            <w:vMerge w:val="restart"/>
            <w:shd w:val="clear" w:color="auto" w:fill="F2F2F2" w:themeFill="background1" w:themeFillShade="F2"/>
            <w:textDirection w:val="btLr"/>
            <w:vAlign w:val="center"/>
          </w:tcPr>
          <w:p w:rsidR="007A1283" w:rsidRPr="008D6541" w:rsidRDefault="007A1283" w:rsidP="005E04A0">
            <w:pPr>
              <w:ind w:left="113" w:right="113"/>
              <w:jc w:val="center"/>
              <w:rPr>
                <w:rFonts w:asciiTheme="minorHAnsi" w:hAnsiTheme="minorHAnsi" w:cstheme="minorHAnsi"/>
              </w:rPr>
            </w:pPr>
            <w:r w:rsidRPr="008D6541">
              <w:rPr>
                <w:rFonts w:asciiTheme="minorHAnsi" w:hAnsiTheme="minorHAnsi" w:cstheme="minorHAnsi"/>
              </w:rPr>
              <w:t>Water</w:t>
            </w:r>
          </w:p>
        </w:tc>
        <w:tc>
          <w:tcPr>
            <w:tcW w:w="1377" w:type="dxa"/>
            <w:vAlign w:val="center"/>
          </w:tcPr>
          <w:p w:rsidR="007A1283" w:rsidRPr="008D6541" w:rsidRDefault="007A1283" w:rsidP="005E04A0">
            <w:pPr>
              <w:jc w:val="center"/>
              <w:rPr>
                <w:rFonts w:asciiTheme="minorHAnsi" w:hAnsiTheme="minorHAnsi" w:cstheme="minorHAnsi"/>
              </w:rPr>
            </w:pPr>
            <w:r w:rsidRPr="008D6541">
              <w:rPr>
                <w:rFonts w:asciiTheme="minorHAnsi" w:hAnsiTheme="minorHAnsi" w:cstheme="minorHAnsi"/>
              </w:rPr>
              <w:t>1 hour</w:t>
            </w:r>
          </w:p>
        </w:tc>
        <w:tc>
          <w:tcPr>
            <w:tcW w:w="1238" w:type="dxa"/>
            <w:vAlign w:val="center"/>
          </w:tcPr>
          <w:p w:rsidR="007A1283" w:rsidRPr="009C7FB6" w:rsidRDefault="007A1283" w:rsidP="005E04A0">
            <w:pPr>
              <w:jc w:val="center"/>
              <w:rPr>
                <w:rFonts w:asciiTheme="minorHAnsi" w:hAnsiTheme="minorHAnsi" w:cstheme="minorHAnsi"/>
                <w:sz w:val="22"/>
                <w:szCs w:val="22"/>
              </w:rPr>
            </w:pPr>
          </w:p>
        </w:tc>
        <w:tc>
          <w:tcPr>
            <w:tcW w:w="1662" w:type="dxa"/>
            <w:vAlign w:val="center"/>
          </w:tcPr>
          <w:p w:rsidR="007A1283" w:rsidRPr="009C7FB6" w:rsidRDefault="007A1283" w:rsidP="005E04A0">
            <w:pPr>
              <w:jc w:val="center"/>
              <w:rPr>
                <w:rFonts w:asciiTheme="minorHAnsi" w:hAnsiTheme="minorHAnsi" w:cstheme="minorHAnsi"/>
                <w:sz w:val="22"/>
                <w:szCs w:val="22"/>
              </w:rPr>
            </w:pPr>
          </w:p>
        </w:tc>
        <w:tc>
          <w:tcPr>
            <w:tcW w:w="1428" w:type="dxa"/>
            <w:vAlign w:val="center"/>
          </w:tcPr>
          <w:p w:rsidR="007A1283" w:rsidRPr="009C7FB6" w:rsidRDefault="007A1283" w:rsidP="005E04A0">
            <w:pPr>
              <w:jc w:val="center"/>
              <w:rPr>
                <w:rFonts w:asciiTheme="minorHAnsi" w:hAnsiTheme="minorHAnsi" w:cstheme="minorHAnsi"/>
                <w:sz w:val="22"/>
                <w:szCs w:val="22"/>
              </w:rPr>
            </w:pPr>
          </w:p>
        </w:tc>
        <w:tc>
          <w:tcPr>
            <w:tcW w:w="1343" w:type="dxa"/>
            <w:vAlign w:val="center"/>
          </w:tcPr>
          <w:p w:rsidR="007A1283" w:rsidRPr="009C7FB6" w:rsidRDefault="007A1283" w:rsidP="005E04A0">
            <w:pPr>
              <w:jc w:val="center"/>
              <w:rPr>
                <w:rFonts w:asciiTheme="minorHAnsi" w:hAnsiTheme="minorHAnsi" w:cstheme="minorHAnsi"/>
                <w:sz w:val="22"/>
                <w:szCs w:val="22"/>
              </w:rPr>
            </w:pPr>
          </w:p>
        </w:tc>
        <w:tc>
          <w:tcPr>
            <w:tcW w:w="1365" w:type="dxa"/>
            <w:vAlign w:val="center"/>
          </w:tcPr>
          <w:p w:rsidR="007A1283" w:rsidRPr="009C7FB6" w:rsidRDefault="007A1283" w:rsidP="005E04A0">
            <w:pPr>
              <w:jc w:val="center"/>
              <w:rPr>
                <w:rFonts w:asciiTheme="minorHAnsi" w:hAnsiTheme="minorHAnsi" w:cstheme="minorHAnsi"/>
                <w:sz w:val="22"/>
                <w:szCs w:val="22"/>
              </w:rPr>
            </w:pPr>
          </w:p>
        </w:tc>
      </w:tr>
      <w:tr w:rsidR="007A1283" w:rsidRPr="009C7FB6" w:rsidTr="005E04A0">
        <w:trPr>
          <w:cantSplit/>
          <w:trHeight w:val="432"/>
        </w:trPr>
        <w:tc>
          <w:tcPr>
            <w:tcW w:w="937" w:type="dxa"/>
            <w:vMerge/>
            <w:shd w:val="clear" w:color="auto" w:fill="F2F2F2" w:themeFill="background1" w:themeFillShade="F2"/>
          </w:tcPr>
          <w:p w:rsidR="007A1283" w:rsidRPr="008D6541" w:rsidRDefault="007A1283" w:rsidP="005E04A0">
            <w:pPr>
              <w:rPr>
                <w:rFonts w:asciiTheme="minorHAnsi" w:hAnsiTheme="minorHAnsi" w:cstheme="minorHAnsi"/>
              </w:rPr>
            </w:pPr>
          </w:p>
        </w:tc>
        <w:tc>
          <w:tcPr>
            <w:tcW w:w="1377" w:type="dxa"/>
            <w:vAlign w:val="center"/>
          </w:tcPr>
          <w:p w:rsidR="007A1283" w:rsidRPr="008D6541" w:rsidRDefault="007A1283" w:rsidP="005E04A0">
            <w:pPr>
              <w:jc w:val="center"/>
              <w:rPr>
                <w:rFonts w:asciiTheme="minorHAnsi" w:hAnsiTheme="minorHAnsi" w:cstheme="minorHAnsi"/>
              </w:rPr>
            </w:pPr>
            <w:r w:rsidRPr="008D6541">
              <w:rPr>
                <w:rFonts w:asciiTheme="minorHAnsi" w:hAnsiTheme="minorHAnsi" w:cstheme="minorHAnsi"/>
              </w:rPr>
              <w:t>1 day</w:t>
            </w:r>
          </w:p>
        </w:tc>
        <w:tc>
          <w:tcPr>
            <w:tcW w:w="1238" w:type="dxa"/>
            <w:vAlign w:val="center"/>
          </w:tcPr>
          <w:p w:rsidR="007A1283" w:rsidRPr="009C7FB6" w:rsidRDefault="007A1283" w:rsidP="005E04A0">
            <w:pPr>
              <w:jc w:val="center"/>
              <w:rPr>
                <w:rFonts w:asciiTheme="minorHAnsi" w:hAnsiTheme="minorHAnsi" w:cstheme="minorHAnsi"/>
                <w:sz w:val="22"/>
                <w:szCs w:val="22"/>
              </w:rPr>
            </w:pPr>
          </w:p>
        </w:tc>
        <w:tc>
          <w:tcPr>
            <w:tcW w:w="1662" w:type="dxa"/>
            <w:vAlign w:val="center"/>
          </w:tcPr>
          <w:p w:rsidR="007A1283" w:rsidRPr="009C7FB6" w:rsidRDefault="007A1283" w:rsidP="005E04A0">
            <w:pPr>
              <w:jc w:val="center"/>
              <w:rPr>
                <w:rFonts w:asciiTheme="minorHAnsi" w:hAnsiTheme="minorHAnsi" w:cstheme="minorHAnsi"/>
                <w:sz w:val="22"/>
                <w:szCs w:val="22"/>
              </w:rPr>
            </w:pPr>
          </w:p>
        </w:tc>
        <w:tc>
          <w:tcPr>
            <w:tcW w:w="1428" w:type="dxa"/>
            <w:vAlign w:val="center"/>
          </w:tcPr>
          <w:p w:rsidR="007A1283" w:rsidRPr="009C7FB6" w:rsidRDefault="007A1283" w:rsidP="005E04A0">
            <w:pPr>
              <w:jc w:val="center"/>
              <w:rPr>
                <w:rFonts w:asciiTheme="minorHAnsi" w:hAnsiTheme="minorHAnsi" w:cstheme="minorHAnsi"/>
                <w:sz w:val="22"/>
                <w:szCs w:val="22"/>
              </w:rPr>
            </w:pPr>
          </w:p>
        </w:tc>
        <w:tc>
          <w:tcPr>
            <w:tcW w:w="1343" w:type="dxa"/>
            <w:vAlign w:val="center"/>
          </w:tcPr>
          <w:p w:rsidR="007A1283" w:rsidRPr="009C7FB6" w:rsidRDefault="007A1283" w:rsidP="005E04A0">
            <w:pPr>
              <w:jc w:val="center"/>
              <w:rPr>
                <w:rFonts w:asciiTheme="minorHAnsi" w:hAnsiTheme="minorHAnsi" w:cstheme="minorHAnsi"/>
                <w:sz w:val="22"/>
                <w:szCs w:val="22"/>
              </w:rPr>
            </w:pPr>
          </w:p>
        </w:tc>
        <w:tc>
          <w:tcPr>
            <w:tcW w:w="1365" w:type="dxa"/>
            <w:vAlign w:val="center"/>
          </w:tcPr>
          <w:p w:rsidR="007A1283" w:rsidRPr="009C7FB6" w:rsidRDefault="007A1283" w:rsidP="005E04A0">
            <w:pPr>
              <w:jc w:val="center"/>
              <w:rPr>
                <w:rFonts w:asciiTheme="minorHAnsi" w:hAnsiTheme="minorHAnsi" w:cstheme="minorHAnsi"/>
                <w:sz w:val="22"/>
                <w:szCs w:val="22"/>
              </w:rPr>
            </w:pPr>
          </w:p>
        </w:tc>
      </w:tr>
      <w:tr w:rsidR="007A1283" w:rsidRPr="009C7FB6" w:rsidTr="005E04A0">
        <w:trPr>
          <w:cantSplit/>
          <w:trHeight w:val="432"/>
        </w:trPr>
        <w:tc>
          <w:tcPr>
            <w:tcW w:w="937" w:type="dxa"/>
            <w:vMerge/>
            <w:shd w:val="clear" w:color="auto" w:fill="F2F2F2" w:themeFill="background1" w:themeFillShade="F2"/>
          </w:tcPr>
          <w:p w:rsidR="007A1283" w:rsidRPr="008D6541" w:rsidRDefault="007A1283" w:rsidP="005E04A0">
            <w:pPr>
              <w:rPr>
                <w:rFonts w:asciiTheme="minorHAnsi" w:hAnsiTheme="minorHAnsi" w:cstheme="minorHAnsi"/>
              </w:rPr>
            </w:pPr>
          </w:p>
        </w:tc>
        <w:tc>
          <w:tcPr>
            <w:tcW w:w="1377" w:type="dxa"/>
            <w:vAlign w:val="center"/>
          </w:tcPr>
          <w:p w:rsidR="007A1283" w:rsidRPr="008D6541" w:rsidRDefault="007A1283" w:rsidP="005E04A0">
            <w:pPr>
              <w:jc w:val="center"/>
              <w:rPr>
                <w:rFonts w:asciiTheme="minorHAnsi" w:hAnsiTheme="minorHAnsi" w:cstheme="minorHAnsi"/>
              </w:rPr>
            </w:pPr>
            <w:r w:rsidRPr="008D6541">
              <w:rPr>
                <w:rFonts w:asciiTheme="minorHAnsi" w:hAnsiTheme="minorHAnsi" w:cstheme="minorHAnsi"/>
              </w:rPr>
              <w:t>1 week</w:t>
            </w:r>
          </w:p>
        </w:tc>
        <w:tc>
          <w:tcPr>
            <w:tcW w:w="1238" w:type="dxa"/>
            <w:vAlign w:val="center"/>
          </w:tcPr>
          <w:p w:rsidR="007A1283" w:rsidRPr="009C7FB6" w:rsidRDefault="007A1283" w:rsidP="005E04A0">
            <w:pPr>
              <w:jc w:val="center"/>
              <w:rPr>
                <w:rFonts w:asciiTheme="minorHAnsi" w:hAnsiTheme="minorHAnsi" w:cstheme="minorHAnsi"/>
                <w:sz w:val="22"/>
                <w:szCs w:val="22"/>
              </w:rPr>
            </w:pPr>
          </w:p>
        </w:tc>
        <w:tc>
          <w:tcPr>
            <w:tcW w:w="1662" w:type="dxa"/>
            <w:vAlign w:val="center"/>
          </w:tcPr>
          <w:p w:rsidR="007A1283" w:rsidRPr="009C7FB6" w:rsidRDefault="007A1283" w:rsidP="005E04A0">
            <w:pPr>
              <w:jc w:val="center"/>
              <w:rPr>
                <w:rFonts w:asciiTheme="minorHAnsi" w:hAnsiTheme="minorHAnsi" w:cstheme="minorHAnsi"/>
                <w:sz w:val="22"/>
                <w:szCs w:val="22"/>
              </w:rPr>
            </w:pPr>
          </w:p>
        </w:tc>
        <w:tc>
          <w:tcPr>
            <w:tcW w:w="1428" w:type="dxa"/>
            <w:vAlign w:val="center"/>
          </w:tcPr>
          <w:p w:rsidR="007A1283" w:rsidRPr="009C7FB6" w:rsidRDefault="007A1283" w:rsidP="005E04A0">
            <w:pPr>
              <w:jc w:val="center"/>
              <w:rPr>
                <w:rFonts w:asciiTheme="minorHAnsi" w:hAnsiTheme="minorHAnsi" w:cstheme="minorHAnsi"/>
                <w:sz w:val="22"/>
                <w:szCs w:val="22"/>
              </w:rPr>
            </w:pPr>
          </w:p>
        </w:tc>
        <w:tc>
          <w:tcPr>
            <w:tcW w:w="1343" w:type="dxa"/>
            <w:vAlign w:val="center"/>
          </w:tcPr>
          <w:p w:rsidR="007A1283" w:rsidRPr="009C7FB6" w:rsidRDefault="007A1283" w:rsidP="005E04A0">
            <w:pPr>
              <w:jc w:val="center"/>
              <w:rPr>
                <w:rFonts w:asciiTheme="minorHAnsi" w:hAnsiTheme="minorHAnsi" w:cstheme="minorHAnsi"/>
                <w:sz w:val="22"/>
                <w:szCs w:val="22"/>
              </w:rPr>
            </w:pPr>
          </w:p>
        </w:tc>
        <w:tc>
          <w:tcPr>
            <w:tcW w:w="1365" w:type="dxa"/>
            <w:vAlign w:val="center"/>
          </w:tcPr>
          <w:p w:rsidR="007A1283" w:rsidRPr="009C7FB6" w:rsidRDefault="007A1283" w:rsidP="005E04A0">
            <w:pPr>
              <w:jc w:val="center"/>
              <w:rPr>
                <w:rFonts w:asciiTheme="minorHAnsi" w:hAnsiTheme="minorHAnsi" w:cstheme="minorHAnsi"/>
                <w:sz w:val="22"/>
                <w:szCs w:val="22"/>
              </w:rPr>
            </w:pPr>
          </w:p>
        </w:tc>
      </w:tr>
      <w:tr w:rsidR="007A1283" w:rsidRPr="009C7FB6" w:rsidTr="005E04A0">
        <w:trPr>
          <w:cantSplit/>
          <w:trHeight w:val="432"/>
        </w:trPr>
        <w:tc>
          <w:tcPr>
            <w:tcW w:w="937" w:type="dxa"/>
            <w:vMerge/>
            <w:shd w:val="clear" w:color="auto" w:fill="F2F2F2" w:themeFill="background1" w:themeFillShade="F2"/>
          </w:tcPr>
          <w:p w:rsidR="007A1283" w:rsidRPr="008D6541" w:rsidRDefault="007A1283" w:rsidP="005E04A0">
            <w:pPr>
              <w:rPr>
                <w:rFonts w:asciiTheme="minorHAnsi" w:hAnsiTheme="minorHAnsi" w:cstheme="minorHAnsi"/>
              </w:rPr>
            </w:pPr>
          </w:p>
        </w:tc>
        <w:tc>
          <w:tcPr>
            <w:tcW w:w="1377" w:type="dxa"/>
            <w:vAlign w:val="center"/>
          </w:tcPr>
          <w:p w:rsidR="007A1283" w:rsidRPr="008D6541" w:rsidRDefault="007A1283" w:rsidP="005E04A0">
            <w:pPr>
              <w:jc w:val="center"/>
              <w:rPr>
                <w:rFonts w:asciiTheme="minorHAnsi" w:hAnsiTheme="minorHAnsi" w:cstheme="minorHAnsi"/>
              </w:rPr>
            </w:pPr>
            <w:r w:rsidRPr="008D6541">
              <w:rPr>
                <w:rFonts w:asciiTheme="minorHAnsi" w:hAnsiTheme="minorHAnsi" w:cstheme="minorHAnsi"/>
              </w:rPr>
              <w:t>1 month</w:t>
            </w:r>
          </w:p>
        </w:tc>
        <w:tc>
          <w:tcPr>
            <w:tcW w:w="1238" w:type="dxa"/>
            <w:vAlign w:val="center"/>
          </w:tcPr>
          <w:p w:rsidR="007A1283" w:rsidRPr="009C7FB6" w:rsidRDefault="007A1283" w:rsidP="005E04A0">
            <w:pPr>
              <w:jc w:val="center"/>
              <w:rPr>
                <w:rFonts w:asciiTheme="minorHAnsi" w:hAnsiTheme="minorHAnsi" w:cstheme="minorHAnsi"/>
                <w:sz w:val="22"/>
                <w:szCs w:val="22"/>
              </w:rPr>
            </w:pPr>
          </w:p>
        </w:tc>
        <w:tc>
          <w:tcPr>
            <w:tcW w:w="1662" w:type="dxa"/>
            <w:vAlign w:val="center"/>
          </w:tcPr>
          <w:p w:rsidR="007A1283" w:rsidRPr="009C7FB6" w:rsidRDefault="007A1283" w:rsidP="005E04A0">
            <w:pPr>
              <w:jc w:val="center"/>
              <w:rPr>
                <w:rFonts w:asciiTheme="minorHAnsi" w:hAnsiTheme="minorHAnsi" w:cstheme="minorHAnsi"/>
                <w:sz w:val="22"/>
                <w:szCs w:val="22"/>
              </w:rPr>
            </w:pPr>
          </w:p>
        </w:tc>
        <w:tc>
          <w:tcPr>
            <w:tcW w:w="1428" w:type="dxa"/>
            <w:vAlign w:val="center"/>
          </w:tcPr>
          <w:p w:rsidR="007A1283" w:rsidRPr="009C7FB6" w:rsidRDefault="007A1283" w:rsidP="005E04A0">
            <w:pPr>
              <w:jc w:val="center"/>
              <w:rPr>
                <w:rFonts w:asciiTheme="minorHAnsi" w:hAnsiTheme="minorHAnsi" w:cstheme="minorHAnsi"/>
                <w:sz w:val="22"/>
                <w:szCs w:val="22"/>
              </w:rPr>
            </w:pPr>
          </w:p>
        </w:tc>
        <w:tc>
          <w:tcPr>
            <w:tcW w:w="1343" w:type="dxa"/>
            <w:vAlign w:val="center"/>
          </w:tcPr>
          <w:p w:rsidR="007A1283" w:rsidRPr="009C7FB6" w:rsidRDefault="007A1283" w:rsidP="005E04A0">
            <w:pPr>
              <w:jc w:val="center"/>
              <w:rPr>
                <w:rFonts w:asciiTheme="minorHAnsi" w:hAnsiTheme="minorHAnsi" w:cstheme="minorHAnsi"/>
                <w:sz w:val="22"/>
                <w:szCs w:val="22"/>
              </w:rPr>
            </w:pPr>
          </w:p>
        </w:tc>
        <w:tc>
          <w:tcPr>
            <w:tcW w:w="1365" w:type="dxa"/>
            <w:vAlign w:val="center"/>
          </w:tcPr>
          <w:p w:rsidR="007A1283" w:rsidRPr="009C7FB6" w:rsidRDefault="007A1283" w:rsidP="005E04A0">
            <w:pPr>
              <w:jc w:val="center"/>
              <w:rPr>
                <w:rFonts w:asciiTheme="minorHAnsi" w:hAnsiTheme="minorHAnsi" w:cstheme="minorHAnsi"/>
                <w:sz w:val="22"/>
                <w:szCs w:val="22"/>
              </w:rPr>
            </w:pPr>
          </w:p>
        </w:tc>
      </w:tr>
      <w:tr w:rsidR="007A1283" w:rsidRPr="009C7FB6" w:rsidTr="005E04A0">
        <w:trPr>
          <w:cantSplit/>
          <w:trHeight w:val="432"/>
        </w:trPr>
        <w:tc>
          <w:tcPr>
            <w:tcW w:w="937" w:type="dxa"/>
            <w:vMerge/>
            <w:shd w:val="clear" w:color="auto" w:fill="F2F2F2" w:themeFill="background1" w:themeFillShade="F2"/>
          </w:tcPr>
          <w:p w:rsidR="007A1283" w:rsidRPr="008D6541" w:rsidRDefault="007A1283" w:rsidP="005E04A0">
            <w:pPr>
              <w:rPr>
                <w:rFonts w:asciiTheme="minorHAnsi" w:hAnsiTheme="minorHAnsi" w:cstheme="minorHAnsi"/>
              </w:rPr>
            </w:pPr>
          </w:p>
        </w:tc>
        <w:tc>
          <w:tcPr>
            <w:tcW w:w="1377" w:type="dxa"/>
            <w:vAlign w:val="center"/>
          </w:tcPr>
          <w:p w:rsidR="007A1283" w:rsidRPr="008D6541" w:rsidRDefault="007A1283" w:rsidP="005E04A0">
            <w:pPr>
              <w:jc w:val="center"/>
              <w:rPr>
                <w:rFonts w:asciiTheme="minorHAnsi" w:hAnsiTheme="minorHAnsi" w:cstheme="minorHAnsi"/>
              </w:rPr>
            </w:pPr>
            <w:r w:rsidRPr="008D6541">
              <w:rPr>
                <w:rFonts w:asciiTheme="minorHAnsi" w:hAnsiTheme="minorHAnsi" w:cstheme="minorHAnsi"/>
              </w:rPr>
              <w:t>6 months</w:t>
            </w:r>
          </w:p>
        </w:tc>
        <w:tc>
          <w:tcPr>
            <w:tcW w:w="1238" w:type="dxa"/>
            <w:vAlign w:val="center"/>
          </w:tcPr>
          <w:p w:rsidR="007A1283" w:rsidRPr="009C7FB6" w:rsidRDefault="007A1283" w:rsidP="005E04A0">
            <w:pPr>
              <w:jc w:val="center"/>
              <w:rPr>
                <w:rFonts w:asciiTheme="minorHAnsi" w:hAnsiTheme="minorHAnsi" w:cstheme="minorHAnsi"/>
                <w:sz w:val="22"/>
                <w:szCs w:val="22"/>
              </w:rPr>
            </w:pPr>
          </w:p>
        </w:tc>
        <w:tc>
          <w:tcPr>
            <w:tcW w:w="1662" w:type="dxa"/>
            <w:vAlign w:val="center"/>
          </w:tcPr>
          <w:p w:rsidR="007A1283" w:rsidRPr="009C7FB6" w:rsidRDefault="007A1283" w:rsidP="005E04A0">
            <w:pPr>
              <w:jc w:val="center"/>
              <w:rPr>
                <w:rFonts w:asciiTheme="minorHAnsi" w:hAnsiTheme="minorHAnsi" w:cstheme="minorHAnsi"/>
                <w:sz w:val="22"/>
                <w:szCs w:val="22"/>
              </w:rPr>
            </w:pPr>
          </w:p>
        </w:tc>
        <w:tc>
          <w:tcPr>
            <w:tcW w:w="1428" w:type="dxa"/>
            <w:vAlign w:val="center"/>
          </w:tcPr>
          <w:p w:rsidR="007A1283" w:rsidRPr="009C7FB6" w:rsidRDefault="007A1283" w:rsidP="005E04A0">
            <w:pPr>
              <w:jc w:val="center"/>
              <w:rPr>
                <w:rFonts w:asciiTheme="minorHAnsi" w:hAnsiTheme="minorHAnsi" w:cstheme="minorHAnsi"/>
                <w:sz w:val="22"/>
                <w:szCs w:val="22"/>
              </w:rPr>
            </w:pPr>
          </w:p>
        </w:tc>
        <w:tc>
          <w:tcPr>
            <w:tcW w:w="1343" w:type="dxa"/>
            <w:vAlign w:val="center"/>
          </w:tcPr>
          <w:p w:rsidR="007A1283" w:rsidRPr="009C7FB6" w:rsidRDefault="007A1283" w:rsidP="005E04A0">
            <w:pPr>
              <w:jc w:val="center"/>
              <w:rPr>
                <w:rFonts w:asciiTheme="minorHAnsi" w:hAnsiTheme="minorHAnsi" w:cstheme="minorHAnsi"/>
                <w:sz w:val="22"/>
                <w:szCs w:val="22"/>
              </w:rPr>
            </w:pPr>
          </w:p>
        </w:tc>
        <w:tc>
          <w:tcPr>
            <w:tcW w:w="1365" w:type="dxa"/>
            <w:vAlign w:val="center"/>
          </w:tcPr>
          <w:p w:rsidR="007A1283" w:rsidRPr="009C7FB6" w:rsidRDefault="007A1283" w:rsidP="005E04A0">
            <w:pPr>
              <w:jc w:val="center"/>
              <w:rPr>
                <w:rFonts w:asciiTheme="minorHAnsi" w:hAnsiTheme="minorHAnsi" w:cstheme="minorHAnsi"/>
                <w:sz w:val="22"/>
                <w:szCs w:val="22"/>
              </w:rPr>
            </w:pPr>
          </w:p>
        </w:tc>
      </w:tr>
    </w:tbl>
    <w:p w:rsidR="007A1283" w:rsidRPr="009C7FB6" w:rsidRDefault="007A1283" w:rsidP="007A1283">
      <w:pPr>
        <w:rPr>
          <w:rFonts w:cstheme="minorHAnsi"/>
        </w:rPr>
      </w:pPr>
    </w:p>
    <w:p w:rsidR="007A1283" w:rsidRPr="009C7FB6" w:rsidRDefault="009B2F4E" w:rsidP="007A1283">
      <w:pPr>
        <w:rPr>
          <w:rFonts w:cstheme="minorHAnsi"/>
          <w:b/>
          <w:sz w:val="28"/>
        </w:rPr>
      </w:pPr>
      <w:r>
        <w:rPr>
          <w:rFonts w:cstheme="minorHAnsi"/>
        </w:rPr>
        <w:t>For those working offline, w</w:t>
      </w:r>
      <w:r w:rsidRPr="009C7FB6">
        <w:rPr>
          <w:rFonts w:cstheme="minorHAnsi"/>
        </w:rPr>
        <w:t xml:space="preserve">ithin </w:t>
      </w:r>
      <w:r w:rsidR="007A1283" w:rsidRPr="009C7FB6">
        <w:rPr>
          <w:rFonts w:cstheme="minorHAnsi"/>
        </w:rPr>
        <w:t xml:space="preserve">the </w:t>
      </w:r>
      <w:r w:rsidR="008D6541">
        <w:rPr>
          <w:rFonts w:cstheme="minorHAnsi"/>
        </w:rPr>
        <w:t>Technical Resilience Navigator (</w:t>
      </w:r>
      <w:r w:rsidR="007A1283" w:rsidRPr="009C7FB6">
        <w:rPr>
          <w:rFonts w:cstheme="minorHAnsi"/>
        </w:rPr>
        <w:t>TRN</w:t>
      </w:r>
      <w:r w:rsidR="008D6541">
        <w:rPr>
          <w:rFonts w:cstheme="minorHAnsi"/>
        </w:rPr>
        <w:t>)</w:t>
      </w:r>
      <w:r w:rsidR="007A1283" w:rsidRPr="009C7FB6">
        <w:rPr>
          <w:rFonts w:cstheme="minorHAnsi"/>
        </w:rPr>
        <w:t xml:space="preserve"> Risk Assessment Excel model, these values are listed in </w:t>
      </w:r>
      <w:r w:rsidR="007A1283" w:rsidRPr="005E04A0">
        <w:rPr>
          <w:rFonts w:cstheme="minorHAnsi"/>
          <w:b/>
          <w:color w:val="ED7D31" w:themeColor="accent2"/>
          <w:u w:val="double"/>
        </w:rPr>
        <w:t>Tab 3A</w:t>
      </w:r>
      <w:r w:rsidR="007A1283" w:rsidRPr="009C7FB6">
        <w:rPr>
          <w:rFonts w:cstheme="minorHAnsi"/>
        </w:rPr>
        <w:t xml:space="preserve"> and used to generate risk scenarios in </w:t>
      </w:r>
      <w:r w:rsidR="007A1283" w:rsidRPr="005E04A0">
        <w:rPr>
          <w:rFonts w:cstheme="minorHAnsi"/>
          <w:b/>
          <w:color w:val="ED7D31" w:themeColor="accent2"/>
          <w:u w:val="double"/>
        </w:rPr>
        <w:t>Tab 5</w:t>
      </w:r>
      <w:r w:rsidR="007A1283" w:rsidRPr="005E04A0">
        <w:rPr>
          <w:rFonts w:cstheme="minorHAnsi"/>
        </w:rPr>
        <w:t>.</w:t>
      </w:r>
      <w:r w:rsidR="007A1283" w:rsidRPr="009C7FB6">
        <w:rPr>
          <w:rFonts w:cstheme="minorHAnsi"/>
        </w:rPr>
        <w:t xml:space="preserve"> </w:t>
      </w:r>
      <w:r>
        <w:rPr>
          <w:rFonts w:cstheme="minorHAnsi"/>
        </w:rPr>
        <w:t>For those working online, values would be directly entered into the online worksheet.</w:t>
      </w:r>
    </w:p>
    <w:p w:rsidR="007A1283" w:rsidRPr="00B77E02" w:rsidRDefault="002932D0" w:rsidP="00374CD9">
      <w:pPr>
        <w:pStyle w:val="Heading2"/>
        <w:spacing w:after="200"/>
        <w:rPr>
          <w:rFonts w:asciiTheme="minorHAnsi" w:eastAsiaTheme="minorHAnsi" w:hAnsiTheme="minorHAnsi" w:cstheme="minorHAnsi"/>
          <w:color w:val="auto"/>
          <w:sz w:val="22"/>
          <w:szCs w:val="22"/>
          <w:u w:val="single"/>
        </w:rPr>
      </w:pPr>
      <w:r>
        <w:rPr>
          <w:rFonts w:asciiTheme="minorHAnsi" w:eastAsiaTheme="minorHAnsi" w:hAnsiTheme="minorHAnsi" w:cstheme="minorHAnsi"/>
          <w:color w:val="auto"/>
          <w:sz w:val="22"/>
          <w:szCs w:val="22"/>
          <w:u w:val="single"/>
        </w:rPr>
        <w:t>Dual-</w:t>
      </w:r>
      <w:r w:rsidR="00CE1112">
        <w:rPr>
          <w:rFonts w:asciiTheme="minorHAnsi" w:eastAsiaTheme="minorHAnsi" w:hAnsiTheme="minorHAnsi" w:cstheme="minorHAnsi"/>
          <w:color w:val="auto"/>
          <w:sz w:val="22"/>
          <w:szCs w:val="22"/>
          <w:u w:val="single"/>
        </w:rPr>
        <w:t>I</w:t>
      </w:r>
      <w:r>
        <w:rPr>
          <w:rFonts w:asciiTheme="minorHAnsi" w:eastAsiaTheme="minorHAnsi" w:hAnsiTheme="minorHAnsi" w:cstheme="minorHAnsi"/>
          <w:color w:val="auto"/>
          <w:sz w:val="22"/>
          <w:szCs w:val="22"/>
          <w:u w:val="single"/>
        </w:rPr>
        <w:t>mpact Hazards</w:t>
      </w:r>
      <w:r w:rsidR="00B77E02">
        <w:rPr>
          <w:rFonts w:asciiTheme="minorHAnsi" w:eastAsiaTheme="minorHAnsi" w:hAnsiTheme="minorHAnsi" w:cstheme="minorHAnsi"/>
          <w:color w:val="auto"/>
          <w:sz w:val="22"/>
          <w:szCs w:val="22"/>
          <w:u w:val="single"/>
        </w:rPr>
        <w:t xml:space="preserve"> and Threats</w:t>
      </w:r>
      <w:r>
        <w:rPr>
          <w:rFonts w:asciiTheme="minorHAnsi" w:eastAsiaTheme="minorHAnsi" w:hAnsiTheme="minorHAnsi" w:cstheme="minorHAnsi"/>
          <w:color w:val="auto"/>
          <w:sz w:val="22"/>
          <w:szCs w:val="22"/>
          <w:u w:val="single"/>
        </w:rPr>
        <w:t>: Hazards</w:t>
      </w:r>
      <w:r w:rsidR="00B77E02">
        <w:rPr>
          <w:rFonts w:asciiTheme="minorHAnsi" w:eastAsiaTheme="minorHAnsi" w:hAnsiTheme="minorHAnsi" w:cstheme="minorHAnsi"/>
          <w:color w:val="auto"/>
          <w:sz w:val="22"/>
          <w:szCs w:val="22"/>
          <w:u w:val="single"/>
        </w:rPr>
        <w:t xml:space="preserve"> and </w:t>
      </w:r>
      <w:r w:rsidR="008D6541">
        <w:rPr>
          <w:rFonts w:asciiTheme="minorHAnsi" w:eastAsiaTheme="minorHAnsi" w:hAnsiTheme="minorHAnsi" w:cstheme="minorHAnsi"/>
          <w:color w:val="auto"/>
          <w:sz w:val="22"/>
          <w:szCs w:val="22"/>
          <w:u w:val="single"/>
        </w:rPr>
        <w:t>T</w:t>
      </w:r>
      <w:r w:rsidR="00B77E02">
        <w:rPr>
          <w:rFonts w:asciiTheme="minorHAnsi" w:eastAsiaTheme="minorHAnsi" w:hAnsiTheme="minorHAnsi" w:cstheme="minorHAnsi"/>
          <w:color w:val="auto"/>
          <w:sz w:val="22"/>
          <w:szCs w:val="22"/>
          <w:u w:val="single"/>
        </w:rPr>
        <w:t>hreats</w:t>
      </w:r>
      <w:r>
        <w:rPr>
          <w:rFonts w:asciiTheme="minorHAnsi" w:eastAsiaTheme="minorHAnsi" w:hAnsiTheme="minorHAnsi" w:cstheme="minorHAnsi"/>
          <w:color w:val="auto"/>
          <w:sz w:val="22"/>
          <w:szCs w:val="22"/>
          <w:u w:val="single"/>
        </w:rPr>
        <w:t xml:space="preserve"> </w:t>
      </w:r>
      <w:proofErr w:type="gramStart"/>
      <w:r w:rsidR="008D6541">
        <w:rPr>
          <w:rFonts w:asciiTheme="minorHAnsi" w:eastAsiaTheme="minorHAnsi" w:hAnsiTheme="minorHAnsi" w:cstheme="minorHAnsi"/>
          <w:color w:val="auto"/>
          <w:sz w:val="22"/>
          <w:szCs w:val="22"/>
          <w:u w:val="single"/>
        </w:rPr>
        <w:t>W</w:t>
      </w:r>
      <w:r>
        <w:rPr>
          <w:rFonts w:asciiTheme="minorHAnsi" w:eastAsiaTheme="minorHAnsi" w:hAnsiTheme="minorHAnsi" w:cstheme="minorHAnsi"/>
          <w:color w:val="auto"/>
          <w:sz w:val="22"/>
          <w:szCs w:val="22"/>
          <w:u w:val="single"/>
        </w:rPr>
        <w:t>ith</w:t>
      </w:r>
      <w:proofErr w:type="gramEnd"/>
      <w:r>
        <w:rPr>
          <w:rFonts w:asciiTheme="minorHAnsi" w:eastAsiaTheme="minorHAnsi" w:hAnsiTheme="minorHAnsi" w:cstheme="minorHAnsi"/>
          <w:color w:val="auto"/>
          <w:sz w:val="22"/>
          <w:szCs w:val="22"/>
          <w:u w:val="single"/>
        </w:rPr>
        <w:t xml:space="preserve"> the </w:t>
      </w:r>
      <w:r w:rsidR="008D6541">
        <w:rPr>
          <w:rFonts w:asciiTheme="minorHAnsi" w:eastAsiaTheme="minorHAnsi" w:hAnsiTheme="minorHAnsi" w:cstheme="minorHAnsi"/>
          <w:color w:val="auto"/>
          <w:sz w:val="22"/>
          <w:szCs w:val="22"/>
          <w:u w:val="single"/>
        </w:rPr>
        <w:t>P</w:t>
      </w:r>
      <w:r>
        <w:rPr>
          <w:rFonts w:asciiTheme="minorHAnsi" w:eastAsiaTheme="minorHAnsi" w:hAnsiTheme="minorHAnsi" w:cstheme="minorHAnsi"/>
          <w:color w:val="auto"/>
          <w:sz w:val="22"/>
          <w:szCs w:val="22"/>
          <w:u w:val="single"/>
        </w:rPr>
        <w:t xml:space="preserve">otential to </w:t>
      </w:r>
      <w:r w:rsidR="008D6541">
        <w:rPr>
          <w:rFonts w:asciiTheme="minorHAnsi" w:eastAsiaTheme="minorHAnsi" w:hAnsiTheme="minorHAnsi" w:cstheme="minorHAnsi"/>
          <w:color w:val="auto"/>
          <w:sz w:val="22"/>
          <w:szCs w:val="22"/>
          <w:u w:val="single"/>
        </w:rPr>
        <w:t>I</w:t>
      </w:r>
      <w:r>
        <w:rPr>
          <w:rFonts w:asciiTheme="minorHAnsi" w:eastAsiaTheme="minorHAnsi" w:hAnsiTheme="minorHAnsi" w:cstheme="minorHAnsi"/>
          <w:color w:val="auto"/>
          <w:sz w:val="22"/>
          <w:szCs w:val="22"/>
          <w:u w:val="single"/>
        </w:rPr>
        <w:t xml:space="preserve">mpact </w:t>
      </w:r>
      <w:r w:rsidR="008D6541">
        <w:rPr>
          <w:rFonts w:asciiTheme="minorHAnsi" w:eastAsiaTheme="minorHAnsi" w:hAnsiTheme="minorHAnsi" w:cstheme="minorHAnsi"/>
          <w:color w:val="auto"/>
          <w:sz w:val="22"/>
          <w:szCs w:val="22"/>
          <w:u w:val="single"/>
        </w:rPr>
        <w:t>O</w:t>
      </w:r>
      <w:r>
        <w:rPr>
          <w:rFonts w:asciiTheme="minorHAnsi" w:eastAsiaTheme="minorHAnsi" w:hAnsiTheme="minorHAnsi" w:cstheme="minorHAnsi"/>
          <w:color w:val="auto"/>
          <w:sz w:val="22"/>
          <w:szCs w:val="22"/>
          <w:u w:val="single"/>
        </w:rPr>
        <w:t xml:space="preserve">nsite </w:t>
      </w:r>
      <w:r w:rsidR="008D6541">
        <w:rPr>
          <w:rFonts w:asciiTheme="minorHAnsi" w:eastAsiaTheme="minorHAnsi" w:hAnsiTheme="minorHAnsi" w:cstheme="minorHAnsi"/>
          <w:color w:val="auto"/>
          <w:sz w:val="22"/>
          <w:szCs w:val="22"/>
          <w:u w:val="single"/>
        </w:rPr>
        <w:t>R</w:t>
      </w:r>
      <w:r>
        <w:rPr>
          <w:rFonts w:asciiTheme="minorHAnsi" w:eastAsiaTheme="minorHAnsi" w:hAnsiTheme="minorHAnsi" w:cstheme="minorHAnsi"/>
          <w:color w:val="auto"/>
          <w:sz w:val="22"/>
          <w:szCs w:val="22"/>
          <w:u w:val="single"/>
        </w:rPr>
        <w:t xml:space="preserve">edundant </w:t>
      </w:r>
      <w:r w:rsidR="008D6541">
        <w:rPr>
          <w:rFonts w:asciiTheme="minorHAnsi" w:eastAsiaTheme="minorHAnsi" w:hAnsiTheme="minorHAnsi" w:cstheme="minorHAnsi"/>
          <w:color w:val="auto"/>
          <w:sz w:val="22"/>
          <w:szCs w:val="22"/>
          <w:u w:val="single"/>
        </w:rPr>
        <w:t>E</w:t>
      </w:r>
      <w:r>
        <w:rPr>
          <w:rFonts w:asciiTheme="minorHAnsi" w:eastAsiaTheme="minorHAnsi" w:hAnsiTheme="minorHAnsi" w:cstheme="minorHAnsi"/>
          <w:color w:val="auto"/>
          <w:sz w:val="22"/>
          <w:szCs w:val="22"/>
          <w:u w:val="single"/>
        </w:rPr>
        <w:t xml:space="preserve">nergy and </w:t>
      </w:r>
      <w:r w:rsidR="008D6541">
        <w:rPr>
          <w:rFonts w:asciiTheme="minorHAnsi" w:eastAsiaTheme="minorHAnsi" w:hAnsiTheme="minorHAnsi" w:cstheme="minorHAnsi"/>
          <w:color w:val="auto"/>
          <w:sz w:val="22"/>
          <w:szCs w:val="22"/>
          <w:u w:val="single"/>
        </w:rPr>
        <w:t>W</w:t>
      </w:r>
      <w:r>
        <w:rPr>
          <w:rFonts w:asciiTheme="minorHAnsi" w:eastAsiaTheme="minorHAnsi" w:hAnsiTheme="minorHAnsi" w:cstheme="minorHAnsi"/>
          <w:color w:val="auto"/>
          <w:sz w:val="22"/>
          <w:szCs w:val="22"/>
          <w:u w:val="single"/>
        </w:rPr>
        <w:t xml:space="preserve">ater </w:t>
      </w:r>
      <w:r w:rsidR="008D6541">
        <w:rPr>
          <w:rFonts w:asciiTheme="minorHAnsi" w:eastAsiaTheme="minorHAnsi" w:hAnsiTheme="minorHAnsi" w:cstheme="minorHAnsi"/>
          <w:color w:val="auto"/>
          <w:sz w:val="22"/>
          <w:szCs w:val="22"/>
          <w:u w:val="single"/>
        </w:rPr>
        <w:t>S</w:t>
      </w:r>
      <w:r>
        <w:rPr>
          <w:rFonts w:asciiTheme="minorHAnsi" w:eastAsiaTheme="minorHAnsi" w:hAnsiTheme="minorHAnsi" w:cstheme="minorHAnsi"/>
          <w:color w:val="auto"/>
          <w:sz w:val="22"/>
          <w:szCs w:val="22"/>
          <w:u w:val="single"/>
        </w:rPr>
        <w:t>ystems</w:t>
      </w:r>
    </w:p>
    <w:p w:rsidR="007A1283" w:rsidRPr="009C7FB6" w:rsidRDefault="007A1283" w:rsidP="007A1283">
      <w:pPr>
        <w:rPr>
          <w:rFonts w:cstheme="minorHAnsi"/>
        </w:rPr>
      </w:pPr>
      <w:r w:rsidRPr="009C7FB6">
        <w:rPr>
          <w:rFonts w:cstheme="minorHAnsi"/>
        </w:rPr>
        <w:t>Review previous assessments and plans identified in</w:t>
      </w:r>
      <w:r>
        <w:rPr>
          <w:rFonts w:cstheme="minorHAnsi"/>
        </w:rPr>
        <w:t xml:space="preserve"> the</w:t>
      </w:r>
      <w:r w:rsidRPr="009C7FB6">
        <w:rPr>
          <w:rFonts w:cstheme="minorHAnsi"/>
        </w:rPr>
        <w:t xml:space="preserve"> </w:t>
      </w:r>
      <w:r w:rsidRPr="005E04A0">
        <w:rPr>
          <w:rFonts w:cstheme="minorHAnsi"/>
          <w:bCs/>
        </w:rPr>
        <w:t xml:space="preserve">Site-Level Planning </w:t>
      </w:r>
      <w:r>
        <w:rPr>
          <w:rFonts w:cstheme="minorHAnsi"/>
          <w:bCs/>
        </w:rPr>
        <w:t>m</w:t>
      </w:r>
      <w:r w:rsidRPr="005E04A0">
        <w:rPr>
          <w:rFonts w:cstheme="minorHAnsi"/>
          <w:bCs/>
        </w:rPr>
        <w:t>odule</w:t>
      </w:r>
      <w:r w:rsidRPr="009C7FB6">
        <w:rPr>
          <w:rFonts w:cstheme="minorHAnsi"/>
        </w:rPr>
        <w:t xml:space="preserve"> and </w:t>
      </w:r>
      <w:r w:rsidRPr="005E04A0">
        <w:rPr>
          <w:rFonts w:cstheme="minorHAnsi"/>
          <w:bCs/>
        </w:rPr>
        <w:t xml:space="preserve">Baseline Development </w:t>
      </w:r>
      <w:r>
        <w:rPr>
          <w:rFonts w:cstheme="minorHAnsi"/>
          <w:bCs/>
        </w:rPr>
        <w:t>m</w:t>
      </w:r>
      <w:r w:rsidRPr="005E04A0">
        <w:rPr>
          <w:rFonts w:cstheme="minorHAnsi"/>
          <w:bCs/>
        </w:rPr>
        <w:t>odule</w:t>
      </w:r>
      <w:r w:rsidRPr="009C7FB6">
        <w:rPr>
          <w:rFonts w:cstheme="minorHAnsi"/>
        </w:rPr>
        <w:t xml:space="preserve"> for existing hazard and threat data. Consider which of the list of hazards</w:t>
      </w:r>
      <w:r w:rsidR="00B77E02">
        <w:rPr>
          <w:rFonts w:cstheme="minorHAnsi"/>
        </w:rPr>
        <w:t xml:space="preserve"> and threats</w:t>
      </w:r>
      <w:r w:rsidRPr="009C7FB6">
        <w:rPr>
          <w:rFonts w:cstheme="minorHAnsi"/>
        </w:rPr>
        <w:t xml:space="preserve"> below could </w:t>
      </w:r>
      <w:r w:rsidRPr="00374CD9">
        <w:rPr>
          <w:rFonts w:cstheme="minorHAnsi"/>
          <w:b/>
          <w:bCs/>
        </w:rPr>
        <w:t>both</w:t>
      </w:r>
      <w:r w:rsidRPr="00B77E02">
        <w:rPr>
          <w:rFonts w:cstheme="minorHAnsi"/>
          <w:b/>
          <w:bCs/>
        </w:rPr>
        <w:t xml:space="preserve"> </w:t>
      </w:r>
      <w:r w:rsidRPr="009C7FB6">
        <w:rPr>
          <w:rFonts w:cstheme="minorHAnsi"/>
        </w:rPr>
        <w:t xml:space="preserve">cause a disruption to primary energy or water supply system resources </w:t>
      </w:r>
      <w:r w:rsidRPr="00374CD9">
        <w:rPr>
          <w:rFonts w:cstheme="minorHAnsi"/>
          <w:b/>
        </w:rPr>
        <w:t>and</w:t>
      </w:r>
      <w:r w:rsidRPr="008D6541">
        <w:rPr>
          <w:rFonts w:cstheme="minorHAnsi"/>
        </w:rPr>
        <w:t xml:space="preserve"> </w:t>
      </w:r>
      <w:r w:rsidRPr="009C7FB6">
        <w:rPr>
          <w:rFonts w:cstheme="minorHAnsi"/>
        </w:rPr>
        <w:t>impact current or prospective onsite first and second redundant systems or service</w:t>
      </w:r>
      <w:r>
        <w:rPr>
          <w:rFonts w:cstheme="minorHAnsi"/>
        </w:rPr>
        <w:t xml:space="preserve"> (</w:t>
      </w:r>
      <w:r w:rsidRPr="009C7FB6">
        <w:rPr>
          <w:rFonts w:cstheme="minorHAnsi"/>
        </w:rPr>
        <w:t>at a sufficient level of severity</w:t>
      </w:r>
      <w:r>
        <w:rPr>
          <w:rFonts w:cstheme="minorHAnsi"/>
        </w:rPr>
        <w:t>)</w:t>
      </w:r>
      <w:r w:rsidRPr="009C7FB6">
        <w:rPr>
          <w:rFonts w:cstheme="minorHAnsi"/>
        </w:rPr>
        <w:t xml:space="preserve">. If </w:t>
      </w:r>
      <w:r w:rsidR="00374CD9">
        <w:rPr>
          <w:rFonts w:cstheme="minorHAnsi"/>
        </w:rPr>
        <w:t xml:space="preserve">the site has </w:t>
      </w:r>
      <w:r w:rsidRPr="009C7FB6">
        <w:rPr>
          <w:rFonts w:cstheme="minorHAnsi"/>
        </w:rPr>
        <w:t>known hazards</w:t>
      </w:r>
      <w:r w:rsidR="00B77E02">
        <w:rPr>
          <w:rFonts w:cstheme="minorHAnsi"/>
        </w:rPr>
        <w:t xml:space="preserve"> and threats</w:t>
      </w:r>
      <w:r w:rsidRPr="009C7FB6">
        <w:rPr>
          <w:rFonts w:cstheme="minorHAnsi"/>
        </w:rPr>
        <w:t xml:space="preserve"> with the potential to impact onsite redundant systems from existing site plans or previous assessments not included in this list, add them below.</w:t>
      </w:r>
    </w:p>
    <w:p w:rsidR="007A1283" w:rsidRPr="009C7FB6" w:rsidRDefault="007A1283" w:rsidP="007A1283">
      <w:pPr>
        <w:rPr>
          <w:rFonts w:cstheme="minorHAnsi"/>
        </w:rPr>
      </w:pPr>
      <w:r w:rsidRPr="009C7FB6">
        <w:rPr>
          <w:rFonts w:cstheme="minorHAnsi"/>
        </w:rPr>
        <w:t xml:space="preserve">Review each hazard </w:t>
      </w:r>
      <w:r w:rsidR="008D6541">
        <w:rPr>
          <w:rFonts w:cstheme="minorHAnsi"/>
        </w:rPr>
        <w:t>and</w:t>
      </w:r>
      <w:r w:rsidR="00B77E02">
        <w:rPr>
          <w:rFonts w:cstheme="minorHAnsi"/>
        </w:rPr>
        <w:t xml:space="preserve"> threat </w:t>
      </w:r>
      <w:r w:rsidRPr="009C7FB6">
        <w:rPr>
          <w:rFonts w:cstheme="minorHAnsi"/>
        </w:rPr>
        <w:t>for its applicability to your site. Be sure to include all hazards</w:t>
      </w:r>
      <w:r w:rsidR="00B77E02">
        <w:rPr>
          <w:rFonts w:cstheme="minorHAnsi"/>
        </w:rPr>
        <w:t xml:space="preserve"> and threats</w:t>
      </w:r>
      <w:r w:rsidRPr="009C7FB6">
        <w:rPr>
          <w:rFonts w:cstheme="minorHAnsi"/>
        </w:rPr>
        <w:t xml:space="preserve"> that have the </w:t>
      </w:r>
      <w:r w:rsidRPr="00B77E02">
        <w:rPr>
          <w:rFonts w:cstheme="minorHAnsi"/>
          <w:bCs/>
        </w:rPr>
        <w:t>potential</w:t>
      </w:r>
      <w:r w:rsidRPr="00B77E02">
        <w:rPr>
          <w:rFonts w:cstheme="minorHAnsi"/>
        </w:rPr>
        <w:t xml:space="preserve"> </w:t>
      </w:r>
      <w:r w:rsidRPr="009C7FB6">
        <w:rPr>
          <w:rFonts w:cstheme="minorHAnsi"/>
        </w:rPr>
        <w:t>to impact onsite redundant systems</w:t>
      </w:r>
      <w:r>
        <w:rPr>
          <w:rFonts w:cstheme="minorHAnsi"/>
        </w:rPr>
        <w:t xml:space="preserve"> (i.e.</w:t>
      </w:r>
      <w:r w:rsidR="002E5725">
        <w:rPr>
          <w:rFonts w:cstheme="minorHAnsi"/>
        </w:rPr>
        <w:t>,</w:t>
      </w:r>
      <w:r>
        <w:rPr>
          <w:rFonts w:cstheme="minorHAnsi"/>
        </w:rPr>
        <w:t xml:space="preserve"> dual-impact hazards</w:t>
      </w:r>
      <w:r w:rsidR="00B77E02">
        <w:rPr>
          <w:rFonts w:cstheme="minorHAnsi"/>
        </w:rPr>
        <w:t xml:space="preserve"> and threats</w:t>
      </w:r>
      <w:r>
        <w:rPr>
          <w:rFonts w:cstheme="minorHAnsi"/>
        </w:rPr>
        <w:t>)</w:t>
      </w:r>
      <w:r w:rsidR="008D6541">
        <w:rPr>
          <w:rFonts w:cstheme="minorHAnsi"/>
        </w:rPr>
        <w:t>.</w:t>
      </w:r>
      <w:r w:rsidRPr="009C7FB6">
        <w:rPr>
          <w:rFonts w:cstheme="minorHAnsi"/>
        </w:rPr>
        <w:t xml:space="preserve"> </w:t>
      </w:r>
      <w:r w:rsidRPr="005E04A0">
        <w:rPr>
          <w:rFonts w:cstheme="minorHAnsi"/>
          <w:bCs/>
        </w:rPr>
        <w:t>Action 3</w:t>
      </w:r>
      <w:r w:rsidRPr="009C7FB6">
        <w:rPr>
          <w:rFonts w:cstheme="minorHAnsi"/>
        </w:rPr>
        <w:t xml:space="preserve"> will address the efficacy of the design basis of redundant systems to withstand the specified hazard</w:t>
      </w:r>
      <w:r w:rsidR="00B77E02">
        <w:rPr>
          <w:rFonts w:cstheme="minorHAnsi"/>
        </w:rPr>
        <w:t xml:space="preserve"> </w:t>
      </w:r>
      <w:r w:rsidR="00390E6C">
        <w:rPr>
          <w:rFonts w:cstheme="minorHAnsi"/>
        </w:rPr>
        <w:t xml:space="preserve">or </w:t>
      </w:r>
      <w:r w:rsidR="00B77E02">
        <w:rPr>
          <w:rFonts w:cstheme="minorHAnsi"/>
        </w:rPr>
        <w:t>threat</w:t>
      </w:r>
      <w:r w:rsidRPr="009C7FB6">
        <w:rPr>
          <w:rFonts w:cstheme="minorHAnsi"/>
        </w:rPr>
        <w:t>. For each hazard</w:t>
      </w:r>
      <w:r w:rsidR="00B77E02">
        <w:rPr>
          <w:rFonts w:cstheme="minorHAnsi"/>
        </w:rPr>
        <w:t xml:space="preserve"> </w:t>
      </w:r>
      <w:r w:rsidR="008D6541">
        <w:rPr>
          <w:rFonts w:cstheme="minorHAnsi"/>
        </w:rPr>
        <w:t>and</w:t>
      </w:r>
      <w:r w:rsidR="00B77E02">
        <w:rPr>
          <w:rFonts w:cstheme="minorHAnsi"/>
        </w:rPr>
        <w:t xml:space="preserve"> threat</w:t>
      </w:r>
      <w:r w:rsidRPr="009C7FB6">
        <w:rPr>
          <w:rFonts w:cstheme="minorHAnsi"/>
        </w:rPr>
        <w:t xml:space="preserve">, mark how long the outage duration of primary supply system resources would be if that hazard </w:t>
      </w:r>
      <w:r w:rsidR="00390E6C">
        <w:rPr>
          <w:rFonts w:cstheme="minorHAnsi"/>
        </w:rPr>
        <w:t xml:space="preserve">or </w:t>
      </w:r>
      <w:r w:rsidR="00B77E02">
        <w:rPr>
          <w:rFonts w:cstheme="minorHAnsi"/>
        </w:rPr>
        <w:t xml:space="preserve">threat </w:t>
      </w:r>
      <w:r w:rsidRPr="009C7FB6">
        <w:rPr>
          <w:rFonts w:cstheme="minorHAnsi"/>
        </w:rPr>
        <w:t xml:space="preserve">of sufficient severity was realized. Also note how frequently you would expect that </w:t>
      </w:r>
      <w:r>
        <w:rPr>
          <w:rFonts w:cstheme="minorHAnsi"/>
        </w:rPr>
        <w:t xml:space="preserve">dual-impact </w:t>
      </w:r>
      <w:r w:rsidRPr="009C7FB6">
        <w:rPr>
          <w:rFonts w:cstheme="minorHAnsi"/>
        </w:rPr>
        <w:t>hazard</w:t>
      </w:r>
      <w:r w:rsidR="00B77E02">
        <w:rPr>
          <w:rFonts w:cstheme="minorHAnsi"/>
        </w:rPr>
        <w:t xml:space="preserve"> </w:t>
      </w:r>
      <w:r w:rsidR="00390E6C">
        <w:rPr>
          <w:rFonts w:cstheme="minorHAnsi"/>
        </w:rPr>
        <w:t xml:space="preserve">or </w:t>
      </w:r>
      <w:r w:rsidR="00B77E02">
        <w:rPr>
          <w:rFonts w:cstheme="minorHAnsi"/>
        </w:rPr>
        <w:t>threat</w:t>
      </w:r>
      <w:r w:rsidRPr="009C7FB6">
        <w:rPr>
          <w:rFonts w:cstheme="minorHAnsi"/>
        </w:rPr>
        <w:t xml:space="preserve"> to occur. </w:t>
      </w:r>
    </w:p>
    <w:p w:rsidR="007A1283" w:rsidRPr="009C7FB6" w:rsidRDefault="007A1283" w:rsidP="007A1283">
      <w:pPr>
        <w:rPr>
          <w:rFonts w:cstheme="minorHAnsi"/>
        </w:rPr>
      </w:pPr>
      <w:r w:rsidRPr="009C7FB6">
        <w:rPr>
          <w:rFonts w:cstheme="minorHAnsi"/>
        </w:rPr>
        <w:t>If frequency of occurrence for each identified hazard</w:t>
      </w:r>
      <w:r w:rsidR="002E5725">
        <w:rPr>
          <w:rFonts w:cstheme="minorHAnsi"/>
        </w:rPr>
        <w:t xml:space="preserve"> </w:t>
      </w:r>
      <w:r w:rsidR="00390E6C">
        <w:rPr>
          <w:rFonts w:cstheme="minorHAnsi"/>
        </w:rPr>
        <w:t xml:space="preserve">or </w:t>
      </w:r>
      <w:r w:rsidR="002E5725">
        <w:rPr>
          <w:rFonts w:cstheme="minorHAnsi"/>
        </w:rPr>
        <w:t>threat</w:t>
      </w:r>
      <w:r w:rsidRPr="009C7FB6">
        <w:rPr>
          <w:rFonts w:cstheme="minorHAnsi"/>
        </w:rPr>
        <w:t xml:space="preserve"> is not known, discuss with subject matter experts and refer to the </w:t>
      </w:r>
      <w:r w:rsidR="00B77E02" w:rsidRPr="00B77E02">
        <w:rPr>
          <w:rFonts w:cstheme="minorHAnsi"/>
          <w:b/>
        </w:rPr>
        <w:t xml:space="preserve">TRN </w:t>
      </w:r>
      <w:r w:rsidRPr="00B77E02">
        <w:rPr>
          <w:rFonts w:cstheme="minorHAnsi"/>
          <w:b/>
          <w:bCs/>
        </w:rPr>
        <w:t>Resource</w:t>
      </w:r>
      <w:r w:rsidR="00B77E02">
        <w:rPr>
          <w:rFonts w:cstheme="minorHAnsi"/>
          <w:b/>
          <w:bCs/>
        </w:rPr>
        <w:t xml:space="preserve">: </w:t>
      </w:r>
      <w:r w:rsidRPr="00B77E02">
        <w:rPr>
          <w:rFonts w:cstheme="minorHAnsi"/>
          <w:b/>
          <w:bCs/>
        </w:rPr>
        <w:t>Outage Frequenc</w:t>
      </w:r>
      <w:r w:rsidR="00B77E02">
        <w:rPr>
          <w:rFonts w:cstheme="minorHAnsi"/>
          <w:b/>
          <w:bCs/>
        </w:rPr>
        <w:t>ies</w:t>
      </w:r>
      <w:r w:rsidRPr="009C7FB6">
        <w:rPr>
          <w:rFonts w:cstheme="minorHAnsi"/>
        </w:rPr>
        <w:t xml:space="preserve">. </w:t>
      </w:r>
    </w:p>
    <w:p w:rsidR="007A1283" w:rsidRPr="009C7FB6" w:rsidRDefault="007A1283" w:rsidP="007A1283">
      <w:pPr>
        <w:rPr>
          <w:rFonts w:cstheme="minorHAnsi"/>
          <w:b/>
          <w:bCs/>
        </w:rPr>
      </w:pPr>
      <w:r w:rsidRPr="009C7FB6">
        <w:rPr>
          <w:rFonts w:cstheme="minorHAnsi"/>
          <w:b/>
          <w:bCs/>
        </w:rPr>
        <w:t>Energy</w:t>
      </w:r>
    </w:p>
    <w:tbl>
      <w:tblPr>
        <w:tblStyle w:val="TableGrid"/>
        <w:tblW w:w="9795" w:type="dxa"/>
        <w:tblLook w:val="04A0" w:firstRow="1" w:lastRow="0" w:firstColumn="1" w:lastColumn="0" w:noHBand="0" w:noVBand="1"/>
      </w:tblPr>
      <w:tblGrid>
        <w:gridCol w:w="1885"/>
        <w:gridCol w:w="1980"/>
        <w:gridCol w:w="1800"/>
        <w:gridCol w:w="1980"/>
        <w:gridCol w:w="2150"/>
      </w:tblGrid>
      <w:tr w:rsidR="007A1283" w:rsidRPr="009C7FB6" w:rsidTr="005E04A0">
        <w:trPr>
          <w:trHeight w:val="1916"/>
        </w:trPr>
        <w:tc>
          <w:tcPr>
            <w:tcW w:w="1885" w:type="dxa"/>
            <w:shd w:val="clear" w:color="auto" w:fill="BFBFBF" w:themeFill="background1" w:themeFillShade="BF"/>
            <w:vAlign w:val="center"/>
          </w:tcPr>
          <w:p w:rsidR="007A1283" w:rsidRPr="009C7FB6" w:rsidRDefault="007A1283" w:rsidP="005E04A0">
            <w:pPr>
              <w:jc w:val="center"/>
              <w:rPr>
                <w:rFonts w:asciiTheme="minorHAnsi" w:hAnsiTheme="minorHAnsi" w:cstheme="minorHAnsi"/>
              </w:rPr>
            </w:pPr>
            <w:r>
              <w:rPr>
                <w:rFonts w:asciiTheme="minorHAnsi" w:hAnsiTheme="minorHAnsi" w:cstheme="minorHAnsi"/>
                <w:b/>
                <w:bCs/>
                <w:color w:val="000000"/>
              </w:rPr>
              <w:t>Potential Dual-</w:t>
            </w:r>
            <w:r w:rsidR="002E5725">
              <w:rPr>
                <w:rFonts w:asciiTheme="minorHAnsi" w:hAnsiTheme="minorHAnsi" w:cstheme="minorHAnsi"/>
                <w:b/>
                <w:bCs/>
                <w:color w:val="000000"/>
              </w:rPr>
              <w:t>I</w:t>
            </w:r>
            <w:r>
              <w:rPr>
                <w:rFonts w:asciiTheme="minorHAnsi" w:hAnsiTheme="minorHAnsi" w:cstheme="minorHAnsi"/>
                <w:b/>
                <w:bCs/>
                <w:color w:val="000000"/>
              </w:rPr>
              <w:t>mpact Hazards</w:t>
            </w:r>
            <w:r w:rsidRPr="009C7FB6">
              <w:rPr>
                <w:rFonts w:asciiTheme="minorHAnsi" w:hAnsiTheme="minorHAnsi" w:cstheme="minorHAnsi"/>
                <w:b/>
                <w:bCs/>
                <w:color w:val="000000"/>
              </w:rPr>
              <w:t xml:space="preserve"> </w:t>
            </w:r>
            <w:r w:rsidR="00B77E02">
              <w:rPr>
                <w:rFonts w:asciiTheme="minorHAnsi" w:hAnsiTheme="minorHAnsi" w:cstheme="minorHAnsi"/>
                <w:b/>
                <w:bCs/>
                <w:color w:val="000000"/>
              </w:rPr>
              <w:t>and Threats</w:t>
            </w:r>
          </w:p>
        </w:tc>
        <w:tc>
          <w:tcPr>
            <w:tcW w:w="1980" w:type="dxa"/>
            <w:shd w:val="clear" w:color="auto" w:fill="BFBFBF" w:themeFill="background1" w:themeFillShade="BF"/>
            <w:vAlign w:val="center"/>
          </w:tcPr>
          <w:p w:rsidR="007A1283" w:rsidRPr="009C7FB6" w:rsidRDefault="007A1283" w:rsidP="005E04A0">
            <w:pPr>
              <w:jc w:val="center"/>
              <w:rPr>
                <w:rFonts w:asciiTheme="minorHAnsi" w:hAnsiTheme="minorHAnsi" w:cstheme="minorHAnsi"/>
                <w:b/>
                <w:bCs/>
                <w:color w:val="000000"/>
              </w:rPr>
            </w:pPr>
            <w:r w:rsidRPr="009C7FB6">
              <w:rPr>
                <w:rFonts w:asciiTheme="minorHAnsi" w:hAnsiTheme="minorHAnsi" w:cstheme="minorHAnsi"/>
                <w:b/>
                <w:bCs/>
                <w:color w:val="000000"/>
              </w:rPr>
              <w:t>If realized, would performance of any onsite redundant system be affected?</w:t>
            </w:r>
          </w:p>
          <w:p w:rsidR="007A1283" w:rsidRPr="009C7FB6" w:rsidRDefault="007A1283" w:rsidP="00374CD9">
            <w:pPr>
              <w:rPr>
                <w:rFonts w:asciiTheme="minorHAnsi" w:hAnsiTheme="minorHAnsi" w:cstheme="minorHAnsi"/>
                <w:i/>
                <w:iCs/>
                <w:color w:val="000000"/>
              </w:rPr>
            </w:pPr>
          </w:p>
          <w:p w:rsidR="007A1283" w:rsidRPr="009C7FB6" w:rsidRDefault="007A1283" w:rsidP="005E04A0">
            <w:pPr>
              <w:jc w:val="center"/>
              <w:rPr>
                <w:rFonts w:asciiTheme="minorHAnsi" w:hAnsiTheme="minorHAnsi" w:cstheme="minorHAnsi"/>
                <w:i/>
                <w:iCs/>
              </w:rPr>
            </w:pPr>
            <w:r w:rsidRPr="009C7FB6">
              <w:rPr>
                <w:rFonts w:asciiTheme="minorHAnsi" w:hAnsiTheme="minorHAnsi" w:cstheme="minorHAnsi"/>
                <w:i/>
                <w:iCs/>
                <w:color w:val="000000"/>
              </w:rPr>
              <w:t>(Yes/No)</w:t>
            </w:r>
          </w:p>
        </w:tc>
        <w:tc>
          <w:tcPr>
            <w:tcW w:w="1800" w:type="dxa"/>
            <w:shd w:val="clear" w:color="auto" w:fill="BFBFBF" w:themeFill="background1" w:themeFillShade="BF"/>
            <w:vAlign w:val="center"/>
          </w:tcPr>
          <w:p w:rsidR="007A1283" w:rsidRPr="009C7FB6" w:rsidRDefault="007A1283" w:rsidP="005E04A0">
            <w:pPr>
              <w:jc w:val="center"/>
              <w:rPr>
                <w:rFonts w:asciiTheme="minorHAnsi" w:hAnsiTheme="minorHAnsi" w:cstheme="minorHAnsi"/>
                <w:color w:val="000000"/>
              </w:rPr>
            </w:pPr>
            <w:r w:rsidRPr="009C7FB6">
              <w:rPr>
                <w:rFonts w:asciiTheme="minorHAnsi" w:hAnsiTheme="minorHAnsi" w:cstheme="minorHAnsi"/>
                <w:b/>
                <w:bCs/>
                <w:color w:val="000000"/>
              </w:rPr>
              <w:t>At what threshold would you be concerned about redundant system performance?</w:t>
            </w:r>
          </w:p>
          <w:p w:rsidR="007A1283" w:rsidRPr="009C7FB6" w:rsidRDefault="007A1283" w:rsidP="005E04A0">
            <w:pPr>
              <w:jc w:val="center"/>
              <w:rPr>
                <w:rFonts w:asciiTheme="minorHAnsi" w:hAnsiTheme="minorHAnsi" w:cstheme="minorHAnsi"/>
                <w:color w:val="000000"/>
              </w:rPr>
            </w:pPr>
          </w:p>
        </w:tc>
        <w:tc>
          <w:tcPr>
            <w:tcW w:w="1980" w:type="dxa"/>
            <w:shd w:val="clear" w:color="auto" w:fill="BFBFBF" w:themeFill="background1" w:themeFillShade="BF"/>
            <w:vAlign w:val="center"/>
          </w:tcPr>
          <w:p w:rsidR="007A1283" w:rsidRPr="009C7FB6" w:rsidRDefault="007A1283" w:rsidP="005E04A0">
            <w:pPr>
              <w:jc w:val="center"/>
              <w:rPr>
                <w:rFonts w:asciiTheme="minorHAnsi" w:hAnsiTheme="minorHAnsi" w:cstheme="minorHAnsi"/>
                <w:b/>
              </w:rPr>
            </w:pPr>
            <w:r w:rsidRPr="009C7FB6">
              <w:rPr>
                <w:rFonts w:asciiTheme="minorHAnsi" w:hAnsiTheme="minorHAnsi" w:cstheme="minorHAnsi"/>
                <w:b/>
              </w:rPr>
              <w:t>Outage duration of offsite resource at</w:t>
            </w:r>
            <w:r>
              <w:rPr>
                <w:rFonts w:asciiTheme="minorHAnsi" w:hAnsiTheme="minorHAnsi" w:cstheme="minorHAnsi"/>
                <w:b/>
              </w:rPr>
              <w:t xml:space="preserve"> or above</w:t>
            </w:r>
            <w:r w:rsidRPr="009C7FB6">
              <w:rPr>
                <w:rFonts w:asciiTheme="minorHAnsi" w:hAnsiTheme="minorHAnsi" w:cstheme="minorHAnsi"/>
                <w:b/>
              </w:rPr>
              <w:t xml:space="preserve"> threshold</w:t>
            </w:r>
          </w:p>
          <w:p w:rsidR="007A1283" w:rsidRPr="009C7FB6" w:rsidRDefault="007A1283" w:rsidP="005E04A0">
            <w:pPr>
              <w:jc w:val="center"/>
              <w:rPr>
                <w:rFonts w:asciiTheme="minorHAnsi" w:hAnsiTheme="minorHAnsi" w:cstheme="minorHAnsi"/>
                <w:b/>
              </w:rPr>
            </w:pPr>
          </w:p>
          <w:p w:rsidR="007A1283" w:rsidRPr="009C7FB6" w:rsidRDefault="007A1283" w:rsidP="005E04A0">
            <w:pPr>
              <w:jc w:val="center"/>
              <w:rPr>
                <w:rFonts w:asciiTheme="minorHAnsi" w:hAnsiTheme="minorHAnsi" w:cstheme="minorHAnsi"/>
                <w:b/>
                <w:bCs/>
                <w:color w:val="000000"/>
              </w:rPr>
            </w:pPr>
            <w:r w:rsidRPr="009C7FB6">
              <w:rPr>
                <w:rFonts w:asciiTheme="minorHAnsi" w:hAnsiTheme="minorHAnsi" w:cstheme="minorHAnsi"/>
                <w:bCs/>
                <w:i/>
                <w:iCs/>
              </w:rPr>
              <w:t xml:space="preserve">(1 </w:t>
            </w:r>
            <w:r w:rsidR="006C40F2">
              <w:rPr>
                <w:rFonts w:asciiTheme="minorHAnsi" w:hAnsiTheme="minorHAnsi" w:cstheme="minorHAnsi"/>
                <w:bCs/>
                <w:i/>
                <w:iCs/>
              </w:rPr>
              <w:t>H</w:t>
            </w:r>
            <w:r w:rsidRPr="009C7FB6">
              <w:rPr>
                <w:rFonts w:asciiTheme="minorHAnsi" w:hAnsiTheme="minorHAnsi" w:cstheme="minorHAnsi"/>
                <w:bCs/>
                <w:i/>
                <w:iCs/>
              </w:rPr>
              <w:t xml:space="preserve">our; 1 </w:t>
            </w:r>
            <w:r w:rsidR="006C40F2">
              <w:rPr>
                <w:rFonts w:asciiTheme="minorHAnsi" w:hAnsiTheme="minorHAnsi" w:cstheme="minorHAnsi"/>
                <w:bCs/>
                <w:i/>
                <w:iCs/>
              </w:rPr>
              <w:t>D</w:t>
            </w:r>
            <w:r w:rsidRPr="009C7FB6">
              <w:rPr>
                <w:rFonts w:asciiTheme="minorHAnsi" w:hAnsiTheme="minorHAnsi" w:cstheme="minorHAnsi"/>
                <w:bCs/>
                <w:i/>
                <w:iCs/>
              </w:rPr>
              <w:t xml:space="preserve">ay, 1 </w:t>
            </w:r>
            <w:r w:rsidR="006C40F2">
              <w:rPr>
                <w:rFonts w:asciiTheme="minorHAnsi" w:hAnsiTheme="minorHAnsi" w:cstheme="minorHAnsi"/>
                <w:bCs/>
                <w:i/>
                <w:iCs/>
              </w:rPr>
              <w:t>W</w:t>
            </w:r>
            <w:r w:rsidRPr="009C7FB6">
              <w:rPr>
                <w:rFonts w:asciiTheme="minorHAnsi" w:hAnsiTheme="minorHAnsi" w:cstheme="minorHAnsi"/>
                <w:bCs/>
                <w:i/>
                <w:iCs/>
              </w:rPr>
              <w:t xml:space="preserve">eek, 1 </w:t>
            </w:r>
            <w:r w:rsidR="006C40F2">
              <w:rPr>
                <w:rFonts w:asciiTheme="minorHAnsi" w:hAnsiTheme="minorHAnsi" w:cstheme="minorHAnsi"/>
                <w:bCs/>
                <w:i/>
                <w:iCs/>
              </w:rPr>
              <w:t>M</w:t>
            </w:r>
            <w:r w:rsidRPr="009C7FB6">
              <w:rPr>
                <w:rFonts w:asciiTheme="minorHAnsi" w:hAnsiTheme="minorHAnsi" w:cstheme="minorHAnsi"/>
                <w:bCs/>
                <w:i/>
                <w:iCs/>
              </w:rPr>
              <w:t xml:space="preserve">onth, 6 </w:t>
            </w:r>
            <w:r w:rsidR="006C40F2">
              <w:rPr>
                <w:rFonts w:asciiTheme="minorHAnsi" w:hAnsiTheme="minorHAnsi" w:cstheme="minorHAnsi"/>
                <w:bCs/>
                <w:i/>
                <w:iCs/>
              </w:rPr>
              <w:t>M</w:t>
            </w:r>
            <w:r w:rsidRPr="009C7FB6">
              <w:rPr>
                <w:rFonts w:asciiTheme="minorHAnsi" w:hAnsiTheme="minorHAnsi" w:cstheme="minorHAnsi"/>
                <w:bCs/>
                <w:i/>
                <w:iCs/>
              </w:rPr>
              <w:t>onths)</w:t>
            </w:r>
          </w:p>
        </w:tc>
        <w:tc>
          <w:tcPr>
            <w:tcW w:w="2150" w:type="dxa"/>
            <w:shd w:val="clear" w:color="auto" w:fill="BFBFBF" w:themeFill="background1" w:themeFillShade="BF"/>
            <w:vAlign w:val="center"/>
          </w:tcPr>
          <w:p w:rsidR="007A1283" w:rsidRPr="009C7FB6" w:rsidRDefault="007A1283" w:rsidP="005E04A0">
            <w:pPr>
              <w:jc w:val="center"/>
              <w:rPr>
                <w:rFonts w:asciiTheme="minorHAnsi" w:hAnsiTheme="minorHAnsi" w:cstheme="minorHAnsi"/>
                <w:b/>
                <w:bCs/>
                <w:color w:val="000000"/>
              </w:rPr>
            </w:pPr>
            <w:r w:rsidRPr="009C7FB6">
              <w:rPr>
                <w:rFonts w:asciiTheme="minorHAnsi" w:hAnsiTheme="minorHAnsi" w:cstheme="minorHAnsi"/>
                <w:b/>
                <w:bCs/>
                <w:color w:val="000000"/>
              </w:rPr>
              <w:t>Expected frequency of hazard occurrence at threshold</w:t>
            </w:r>
          </w:p>
          <w:p w:rsidR="007A1283" w:rsidRPr="009C7FB6" w:rsidRDefault="007A1283" w:rsidP="005E04A0">
            <w:pPr>
              <w:jc w:val="center"/>
              <w:rPr>
                <w:rFonts w:asciiTheme="minorHAnsi" w:hAnsiTheme="minorHAnsi" w:cstheme="minorHAnsi"/>
                <w:b/>
                <w:bCs/>
                <w:color w:val="000000"/>
              </w:rPr>
            </w:pPr>
            <w:r w:rsidRPr="009C7FB6">
              <w:rPr>
                <w:rFonts w:asciiTheme="minorHAnsi" w:hAnsiTheme="minorHAnsi" w:cstheme="minorHAnsi"/>
                <w:bCs/>
                <w:i/>
                <w:iCs/>
              </w:rPr>
              <w:t>(Almost Certain, Likely, Anticipated, Unlikely, Extremely Unlikely)</w:t>
            </w: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Seismic</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Hazards</w:t>
            </w:r>
            <w:r w:rsidR="00F9598C">
              <w:rPr>
                <w:rFonts w:asciiTheme="minorHAnsi" w:hAnsiTheme="minorHAnsi" w:cstheme="minorHAnsi"/>
              </w:rPr>
              <w:t xml:space="preserve"> and </w:t>
            </w:r>
            <w:r w:rsidR="008D6541">
              <w:rPr>
                <w:rFonts w:asciiTheme="minorHAnsi" w:hAnsiTheme="minorHAnsi" w:cstheme="minorHAnsi"/>
              </w:rPr>
              <w:t>T</w:t>
            </w:r>
            <w:r w:rsidR="00F9598C">
              <w:rPr>
                <w:rFonts w:asciiTheme="minorHAnsi" w:hAnsiTheme="minorHAnsi" w:cstheme="minorHAnsi"/>
              </w:rPr>
              <w:t>hreats</w:t>
            </w:r>
            <w:r w:rsidRPr="009C7FB6">
              <w:rPr>
                <w:rFonts w:asciiTheme="minorHAnsi" w:hAnsiTheme="minorHAnsi" w:cstheme="minorHAnsi"/>
              </w:rPr>
              <w:t xml:space="preserve"> </w:t>
            </w:r>
            <w:r w:rsidR="008D6541">
              <w:rPr>
                <w:rFonts w:asciiTheme="minorHAnsi" w:hAnsiTheme="minorHAnsi" w:cstheme="minorHAnsi"/>
              </w:rPr>
              <w:t>R</w:t>
            </w:r>
            <w:r w:rsidRPr="009C7FB6">
              <w:rPr>
                <w:rFonts w:asciiTheme="minorHAnsi" w:hAnsiTheme="minorHAnsi" w:cstheme="minorHAnsi"/>
              </w:rPr>
              <w:t xml:space="preserve">esulting in </w:t>
            </w:r>
            <w:r w:rsidR="008D6541">
              <w:rPr>
                <w:rFonts w:asciiTheme="minorHAnsi" w:hAnsiTheme="minorHAnsi" w:cstheme="minorHAnsi"/>
              </w:rPr>
              <w:t>F</w:t>
            </w:r>
            <w:r w:rsidRPr="009C7FB6">
              <w:rPr>
                <w:rFonts w:asciiTheme="minorHAnsi" w:hAnsiTheme="minorHAnsi" w:cstheme="minorHAnsi"/>
              </w:rPr>
              <w:t>looding</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 xml:space="preserve">High </w:t>
            </w:r>
            <w:r w:rsidR="008D6541">
              <w:rPr>
                <w:rFonts w:asciiTheme="minorHAnsi" w:hAnsiTheme="minorHAnsi" w:cstheme="minorHAnsi"/>
              </w:rPr>
              <w:t>W</w:t>
            </w:r>
            <w:r w:rsidRPr="009C7FB6">
              <w:rPr>
                <w:rFonts w:asciiTheme="minorHAnsi" w:hAnsiTheme="minorHAnsi" w:cstheme="minorHAnsi"/>
              </w:rPr>
              <w:t>inds</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Snow/Ice</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Wildfires</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 xml:space="preserve">Extreme </w:t>
            </w:r>
            <w:r w:rsidR="008D6541">
              <w:rPr>
                <w:rFonts w:asciiTheme="minorHAnsi" w:hAnsiTheme="minorHAnsi" w:cstheme="minorHAnsi"/>
              </w:rPr>
              <w:t>T</w:t>
            </w:r>
            <w:r w:rsidRPr="009C7FB6">
              <w:rPr>
                <w:rFonts w:asciiTheme="minorHAnsi" w:hAnsiTheme="minorHAnsi" w:cstheme="minorHAnsi"/>
              </w:rPr>
              <w:t>emperatures</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lastRenderedPageBreak/>
              <w:t>Cyberattack</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 xml:space="preserve">Physical </w:t>
            </w:r>
            <w:r w:rsidR="008D6541">
              <w:rPr>
                <w:rFonts w:asciiTheme="minorHAnsi" w:hAnsiTheme="minorHAnsi" w:cstheme="minorHAnsi"/>
              </w:rPr>
              <w:t>A</w:t>
            </w:r>
            <w:r w:rsidRPr="009C7FB6">
              <w:rPr>
                <w:rFonts w:asciiTheme="minorHAnsi" w:hAnsiTheme="minorHAnsi" w:cstheme="minorHAnsi"/>
              </w:rPr>
              <w:t>ttack</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Drought</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bl>
    <w:p w:rsidR="007A1283" w:rsidRDefault="007A1283" w:rsidP="007A1283">
      <w:pPr>
        <w:rPr>
          <w:rFonts w:cstheme="minorHAnsi"/>
          <w:b/>
          <w:bCs/>
        </w:rPr>
      </w:pPr>
    </w:p>
    <w:p w:rsidR="007A1283" w:rsidRPr="009C7FB6" w:rsidRDefault="007A1283" w:rsidP="007A1283">
      <w:pPr>
        <w:rPr>
          <w:rFonts w:cstheme="minorHAnsi"/>
          <w:b/>
          <w:bCs/>
        </w:rPr>
      </w:pPr>
      <w:r w:rsidRPr="009C7FB6">
        <w:rPr>
          <w:rFonts w:cstheme="minorHAnsi"/>
          <w:b/>
          <w:bCs/>
        </w:rPr>
        <w:t>Water</w:t>
      </w:r>
    </w:p>
    <w:tbl>
      <w:tblPr>
        <w:tblStyle w:val="TableGrid"/>
        <w:tblW w:w="9795" w:type="dxa"/>
        <w:tblLook w:val="04A0" w:firstRow="1" w:lastRow="0" w:firstColumn="1" w:lastColumn="0" w:noHBand="0" w:noVBand="1"/>
      </w:tblPr>
      <w:tblGrid>
        <w:gridCol w:w="1885"/>
        <w:gridCol w:w="1980"/>
        <w:gridCol w:w="1800"/>
        <w:gridCol w:w="1980"/>
        <w:gridCol w:w="2150"/>
      </w:tblGrid>
      <w:tr w:rsidR="007A1283" w:rsidRPr="009C7FB6" w:rsidTr="005E04A0">
        <w:trPr>
          <w:trHeight w:val="1898"/>
        </w:trPr>
        <w:tc>
          <w:tcPr>
            <w:tcW w:w="1885" w:type="dxa"/>
            <w:shd w:val="clear" w:color="auto" w:fill="BFBFBF" w:themeFill="background1" w:themeFillShade="BF"/>
            <w:vAlign w:val="center"/>
          </w:tcPr>
          <w:p w:rsidR="007A1283" w:rsidRPr="009C7FB6" w:rsidRDefault="007A1283" w:rsidP="005E04A0">
            <w:pPr>
              <w:jc w:val="center"/>
              <w:rPr>
                <w:rFonts w:asciiTheme="minorHAnsi" w:hAnsiTheme="minorHAnsi" w:cstheme="minorHAnsi"/>
              </w:rPr>
            </w:pPr>
            <w:r>
              <w:rPr>
                <w:rFonts w:asciiTheme="minorHAnsi" w:hAnsiTheme="minorHAnsi" w:cstheme="minorHAnsi"/>
                <w:b/>
                <w:bCs/>
                <w:color w:val="000000"/>
              </w:rPr>
              <w:t>Potential Dual-</w:t>
            </w:r>
            <w:r w:rsidR="001C0470">
              <w:rPr>
                <w:rFonts w:asciiTheme="minorHAnsi" w:hAnsiTheme="minorHAnsi" w:cstheme="minorHAnsi"/>
                <w:b/>
                <w:bCs/>
                <w:color w:val="000000"/>
              </w:rPr>
              <w:t>I</w:t>
            </w:r>
            <w:r>
              <w:rPr>
                <w:rFonts w:asciiTheme="minorHAnsi" w:hAnsiTheme="minorHAnsi" w:cstheme="minorHAnsi"/>
                <w:b/>
                <w:bCs/>
                <w:color w:val="000000"/>
              </w:rPr>
              <w:t>mpact Hazards</w:t>
            </w:r>
            <w:r w:rsidR="00B77E02">
              <w:rPr>
                <w:rFonts w:asciiTheme="minorHAnsi" w:hAnsiTheme="minorHAnsi" w:cstheme="minorHAnsi"/>
                <w:b/>
                <w:bCs/>
                <w:color w:val="000000"/>
              </w:rPr>
              <w:t xml:space="preserve"> and Threats</w:t>
            </w:r>
          </w:p>
        </w:tc>
        <w:tc>
          <w:tcPr>
            <w:tcW w:w="1980" w:type="dxa"/>
            <w:shd w:val="clear" w:color="auto" w:fill="BFBFBF" w:themeFill="background1" w:themeFillShade="BF"/>
            <w:vAlign w:val="center"/>
          </w:tcPr>
          <w:p w:rsidR="007A1283" w:rsidRPr="009C7FB6" w:rsidRDefault="007A1283" w:rsidP="005E04A0">
            <w:pPr>
              <w:jc w:val="center"/>
              <w:rPr>
                <w:rFonts w:asciiTheme="minorHAnsi" w:hAnsiTheme="minorHAnsi" w:cstheme="minorHAnsi"/>
                <w:b/>
                <w:bCs/>
                <w:color w:val="000000"/>
              </w:rPr>
            </w:pPr>
            <w:r w:rsidRPr="009C7FB6">
              <w:rPr>
                <w:rFonts w:asciiTheme="minorHAnsi" w:hAnsiTheme="minorHAnsi" w:cstheme="minorHAnsi"/>
                <w:b/>
                <w:bCs/>
                <w:color w:val="000000"/>
              </w:rPr>
              <w:t>If realized, would performance of any onsite redundant system be affected?</w:t>
            </w:r>
          </w:p>
          <w:p w:rsidR="007A1283" w:rsidRPr="009C7FB6" w:rsidRDefault="007A1283" w:rsidP="00374CD9">
            <w:pPr>
              <w:rPr>
                <w:rFonts w:asciiTheme="minorHAnsi" w:hAnsiTheme="minorHAnsi" w:cstheme="minorHAnsi"/>
                <w:i/>
                <w:iCs/>
                <w:color w:val="000000"/>
              </w:rPr>
            </w:pPr>
          </w:p>
          <w:p w:rsidR="007A1283" w:rsidRPr="009C7FB6" w:rsidRDefault="007A1283" w:rsidP="005E04A0">
            <w:pPr>
              <w:jc w:val="center"/>
              <w:rPr>
                <w:rFonts w:asciiTheme="minorHAnsi" w:hAnsiTheme="minorHAnsi" w:cstheme="minorHAnsi"/>
                <w:i/>
                <w:iCs/>
              </w:rPr>
            </w:pPr>
            <w:r w:rsidRPr="009C7FB6">
              <w:rPr>
                <w:rFonts w:asciiTheme="minorHAnsi" w:hAnsiTheme="minorHAnsi" w:cstheme="minorHAnsi"/>
                <w:i/>
                <w:iCs/>
                <w:color w:val="000000"/>
              </w:rPr>
              <w:t>(Yes/No)</w:t>
            </w:r>
          </w:p>
        </w:tc>
        <w:tc>
          <w:tcPr>
            <w:tcW w:w="1800" w:type="dxa"/>
            <w:shd w:val="clear" w:color="auto" w:fill="BFBFBF" w:themeFill="background1" w:themeFillShade="BF"/>
            <w:vAlign w:val="center"/>
          </w:tcPr>
          <w:p w:rsidR="007A1283" w:rsidRPr="009C7FB6" w:rsidRDefault="007A1283" w:rsidP="005E04A0">
            <w:pPr>
              <w:jc w:val="center"/>
              <w:rPr>
                <w:rFonts w:asciiTheme="minorHAnsi" w:hAnsiTheme="minorHAnsi" w:cstheme="minorHAnsi"/>
                <w:color w:val="000000"/>
              </w:rPr>
            </w:pPr>
            <w:r w:rsidRPr="009C7FB6">
              <w:rPr>
                <w:rFonts w:asciiTheme="minorHAnsi" w:hAnsiTheme="minorHAnsi" w:cstheme="minorHAnsi"/>
                <w:b/>
                <w:bCs/>
                <w:color w:val="000000"/>
              </w:rPr>
              <w:t>At what threshold would you be concerned about redundant system performance?</w:t>
            </w:r>
          </w:p>
          <w:p w:rsidR="007A1283" w:rsidRPr="009C7FB6" w:rsidRDefault="007A1283" w:rsidP="005E04A0">
            <w:pPr>
              <w:jc w:val="center"/>
              <w:rPr>
                <w:rFonts w:asciiTheme="minorHAnsi" w:hAnsiTheme="minorHAnsi" w:cstheme="minorHAnsi"/>
                <w:color w:val="000000"/>
              </w:rPr>
            </w:pPr>
          </w:p>
        </w:tc>
        <w:tc>
          <w:tcPr>
            <w:tcW w:w="1980" w:type="dxa"/>
            <w:shd w:val="clear" w:color="auto" w:fill="BFBFBF" w:themeFill="background1" w:themeFillShade="BF"/>
            <w:vAlign w:val="center"/>
          </w:tcPr>
          <w:p w:rsidR="007A1283" w:rsidRPr="009C7FB6" w:rsidRDefault="007A1283" w:rsidP="005E04A0">
            <w:pPr>
              <w:jc w:val="center"/>
              <w:rPr>
                <w:rFonts w:asciiTheme="minorHAnsi" w:hAnsiTheme="minorHAnsi" w:cstheme="minorHAnsi"/>
                <w:b/>
              </w:rPr>
            </w:pPr>
            <w:r w:rsidRPr="009C7FB6">
              <w:rPr>
                <w:rFonts w:asciiTheme="minorHAnsi" w:hAnsiTheme="minorHAnsi" w:cstheme="minorHAnsi"/>
                <w:b/>
              </w:rPr>
              <w:t>Outage duration of offsite resource at</w:t>
            </w:r>
            <w:r>
              <w:rPr>
                <w:rFonts w:asciiTheme="minorHAnsi" w:hAnsiTheme="minorHAnsi" w:cstheme="minorHAnsi"/>
                <w:b/>
              </w:rPr>
              <w:t xml:space="preserve"> or above</w:t>
            </w:r>
            <w:r w:rsidRPr="009C7FB6">
              <w:rPr>
                <w:rFonts w:asciiTheme="minorHAnsi" w:hAnsiTheme="minorHAnsi" w:cstheme="minorHAnsi"/>
                <w:b/>
              </w:rPr>
              <w:t xml:space="preserve"> threshold</w:t>
            </w:r>
          </w:p>
          <w:p w:rsidR="007A1283" w:rsidRPr="009C7FB6" w:rsidRDefault="007A1283" w:rsidP="005E04A0">
            <w:pPr>
              <w:jc w:val="center"/>
              <w:rPr>
                <w:rFonts w:asciiTheme="minorHAnsi" w:hAnsiTheme="minorHAnsi" w:cstheme="minorHAnsi"/>
                <w:b/>
              </w:rPr>
            </w:pPr>
          </w:p>
          <w:p w:rsidR="007A1283" w:rsidRPr="009C7FB6" w:rsidRDefault="007A1283" w:rsidP="005E04A0">
            <w:pPr>
              <w:jc w:val="center"/>
              <w:rPr>
                <w:rFonts w:asciiTheme="minorHAnsi" w:hAnsiTheme="minorHAnsi" w:cstheme="minorHAnsi"/>
                <w:b/>
                <w:bCs/>
                <w:color w:val="000000"/>
              </w:rPr>
            </w:pPr>
            <w:r w:rsidRPr="009C7FB6">
              <w:rPr>
                <w:rFonts w:asciiTheme="minorHAnsi" w:hAnsiTheme="minorHAnsi" w:cstheme="minorHAnsi"/>
                <w:bCs/>
                <w:i/>
                <w:iCs/>
              </w:rPr>
              <w:t xml:space="preserve">(1 </w:t>
            </w:r>
            <w:r w:rsidR="006C40F2">
              <w:rPr>
                <w:rFonts w:asciiTheme="minorHAnsi" w:hAnsiTheme="minorHAnsi" w:cstheme="minorHAnsi"/>
                <w:bCs/>
                <w:i/>
                <w:iCs/>
              </w:rPr>
              <w:t>H</w:t>
            </w:r>
            <w:r w:rsidRPr="009C7FB6">
              <w:rPr>
                <w:rFonts w:asciiTheme="minorHAnsi" w:hAnsiTheme="minorHAnsi" w:cstheme="minorHAnsi"/>
                <w:bCs/>
                <w:i/>
                <w:iCs/>
              </w:rPr>
              <w:t xml:space="preserve">our; 1 </w:t>
            </w:r>
            <w:r w:rsidR="006C40F2">
              <w:rPr>
                <w:rFonts w:asciiTheme="minorHAnsi" w:hAnsiTheme="minorHAnsi" w:cstheme="minorHAnsi"/>
                <w:bCs/>
                <w:i/>
                <w:iCs/>
              </w:rPr>
              <w:t>D</w:t>
            </w:r>
            <w:r w:rsidRPr="009C7FB6">
              <w:rPr>
                <w:rFonts w:asciiTheme="minorHAnsi" w:hAnsiTheme="minorHAnsi" w:cstheme="minorHAnsi"/>
                <w:bCs/>
                <w:i/>
                <w:iCs/>
              </w:rPr>
              <w:t xml:space="preserve">ay, 1 </w:t>
            </w:r>
            <w:r w:rsidR="006C40F2">
              <w:rPr>
                <w:rFonts w:asciiTheme="minorHAnsi" w:hAnsiTheme="minorHAnsi" w:cstheme="minorHAnsi"/>
                <w:bCs/>
                <w:i/>
                <w:iCs/>
              </w:rPr>
              <w:t>W</w:t>
            </w:r>
            <w:r w:rsidRPr="009C7FB6">
              <w:rPr>
                <w:rFonts w:asciiTheme="minorHAnsi" w:hAnsiTheme="minorHAnsi" w:cstheme="minorHAnsi"/>
                <w:bCs/>
                <w:i/>
                <w:iCs/>
              </w:rPr>
              <w:t xml:space="preserve">eek, 1 </w:t>
            </w:r>
            <w:r w:rsidR="006C40F2">
              <w:rPr>
                <w:rFonts w:asciiTheme="minorHAnsi" w:hAnsiTheme="minorHAnsi" w:cstheme="minorHAnsi"/>
                <w:bCs/>
                <w:i/>
                <w:iCs/>
              </w:rPr>
              <w:t>M</w:t>
            </w:r>
            <w:r w:rsidRPr="009C7FB6">
              <w:rPr>
                <w:rFonts w:asciiTheme="minorHAnsi" w:hAnsiTheme="minorHAnsi" w:cstheme="minorHAnsi"/>
                <w:bCs/>
                <w:i/>
                <w:iCs/>
              </w:rPr>
              <w:t xml:space="preserve">onth, 6 </w:t>
            </w:r>
            <w:r w:rsidR="006C40F2">
              <w:rPr>
                <w:rFonts w:asciiTheme="minorHAnsi" w:hAnsiTheme="minorHAnsi" w:cstheme="minorHAnsi"/>
                <w:bCs/>
                <w:i/>
                <w:iCs/>
              </w:rPr>
              <w:t>M</w:t>
            </w:r>
            <w:r w:rsidRPr="009C7FB6">
              <w:rPr>
                <w:rFonts w:asciiTheme="minorHAnsi" w:hAnsiTheme="minorHAnsi" w:cstheme="minorHAnsi"/>
                <w:bCs/>
                <w:i/>
                <w:iCs/>
              </w:rPr>
              <w:t>onths)</w:t>
            </w:r>
          </w:p>
        </w:tc>
        <w:tc>
          <w:tcPr>
            <w:tcW w:w="2150" w:type="dxa"/>
            <w:shd w:val="clear" w:color="auto" w:fill="BFBFBF" w:themeFill="background1" w:themeFillShade="BF"/>
            <w:vAlign w:val="center"/>
          </w:tcPr>
          <w:p w:rsidR="007A1283" w:rsidRPr="009C7FB6" w:rsidRDefault="007A1283" w:rsidP="005E04A0">
            <w:pPr>
              <w:jc w:val="center"/>
              <w:rPr>
                <w:rFonts w:asciiTheme="minorHAnsi" w:hAnsiTheme="minorHAnsi" w:cstheme="minorHAnsi"/>
                <w:b/>
                <w:bCs/>
                <w:color w:val="000000"/>
              </w:rPr>
            </w:pPr>
            <w:r w:rsidRPr="009C7FB6">
              <w:rPr>
                <w:rFonts w:asciiTheme="minorHAnsi" w:hAnsiTheme="minorHAnsi" w:cstheme="minorHAnsi"/>
                <w:b/>
                <w:bCs/>
                <w:color w:val="000000"/>
              </w:rPr>
              <w:t>Expected frequency of hazard occurrence at threshold</w:t>
            </w:r>
          </w:p>
          <w:p w:rsidR="007A1283" w:rsidRPr="009C7FB6" w:rsidRDefault="007A1283" w:rsidP="005E04A0">
            <w:pPr>
              <w:jc w:val="center"/>
              <w:rPr>
                <w:rFonts w:asciiTheme="minorHAnsi" w:hAnsiTheme="minorHAnsi" w:cstheme="minorHAnsi"/>
                <w:b/>
                <w:bCs/>
                <w:color w:val="000000"/>
              </w:rPr>
            </w:pPr>
            <w:r w:rsidRPr="009C7FB6">
              <w:rPr>
                <w:rFonts w:asciiTheme="minorHAnsi" w:hAnsiTheme="minorHAnsi" w:cstheme="minorHAnsi"/>
                <w:bCs/>
                <w:i/>
                <w:iCs/>
              </w:rPr>
              <w:t>(Almost Certain, Likely, Anticipated, Unlikely, Extremely Unlikely)</w:t>
            </w: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Seismic</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 xml:space="preserve">Hazards </w:t>
            </w:r>
            <w:r w:rsidR="008D6541">
              <w:rPr>
                <w:rFonts w:asciiTheme="minorHAnsi" w:hAnsiTheme="minorHAnsi" w:cstheme="minorHAnsi"/>
              </w:rPr>
              <w:t>R</w:t>
            </w:r>
            <w:r w:rsidRPr="009C7FB6">
              <w:rPr>
                <w:rFonts w:asciiTheme="minorHAnsi" w:hAnsiTheme="minorHAnsi" w:cstheme="minorHAnsi"/>
              </w:rPr>
              <w:t xml:space="preserve">esulting in </w:t>
            </w:r>
            <w:r w:rsidR="008D6541">
              <w:rPr>
                <w:rFonts w:asciiTheme="minorHAnsi" w:hAnsiTheme="minorHAnsi" w:cstheme="minorHAnsi"/>
              </w:rPr>
              <w:t>F</w:t>
            </w:r>
            <w:r w:rsidRPr="009C7FB6">
              <w:rPr>
                <w:rFonts w:asciiTheme="minorHAnsi" w:hAnsiTheme="minorHAnsi" w:cstheme="minorHAnsi"/>
              </w:rPr>
              <w:t>looding</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 xml:space="preserve">High </w:t>
            </w:r>
            <w:r w:rsidR="008D6541">
              <w:rPr>
                <w:rFonts w:asciiTheme="minorHAnsi" w:hAnsiTheme="minorHAnsi" w:cstheme="minorHAnsi"/>
              </w:rPr>
              <w:t>W</w:t>
            </w:r>
            <w:r w:rsidRPr="009C7FB6">
              <w:rPr>
                <w:rFonts w:asciiTheme="minorHAnsi" w:hAnsiTheme="minorHAnsi" w:cstheme="minorHAnsi"/>
              </w:rPr>
              <w:t>inds</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Snow/Ice</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Wildfires</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 xml:space="preserve">Extreme </w:t>
            </w:r>
            <w:r w:rsidR="008D6541">
              <w:rPr>
                <w:rFonts w:asciiTheme="minorHAnsi" w:hAnsiTheme="minorHAnsi" w:cstheme="minorHAnsi"/>
              </w:rPr>
              <w:t>T</w:t>
            </w:r>
            <w:r w:rsidRPr="009C7FB6">
              <w:rPr>
                <w:rFonts w:asciiTheme="minorHAnsi" w:hAnsiTheme="minorHAnsi" w:cstheme="minorHAnsi"/>
              </w:rPr>
              <w:t>emperatures</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Cyberattack</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 xml:space="preserve">Physical </w:t>
            </w:r>
            <w:r w:rsidR="008D6541">
              <w:rPr>
                <w:rFonts w:asciiTheme="minorHAnsi" w:hAnsiTheme="minorHAnsi" w:cstheme="minorHAnsi"/>
              </w:rPr>
              <w:t>A</w:t>
            </w:r>
            <w:r w:rsidRPr="009C7FB6">
              <w:rPr>
                <w:rFonts w:asciiTheme="minorHAnsi" w:hAnsiTheme="minorHAnsi" w:cstheme="minorHAnsi"/>
              </w:rPr>
              <w:t>ttack</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r w:rsidRPr="009C7FB6">
              <w:rPr>
                <w:rFonts w:asciiTheme="minorHAnsi" w:hAnsiTheme="minorHAnsi" w:cstheme="minorHAnsi"/>
              </w:rPr>
              <w:t>Drought</w:t>
            </w:r>
          </w:p>
        </w:tc>
        <w:tc>
          <w:tcPr>
            <w:tcW w:w="1980" w:type="dxa"/>
            <w:vAlign w:val="center"/>
          </w:tcPr>
          <w:p w:rsidR="007A1283" w:rsidRPr="009C7FB6" w:rsidRDefault="007A1283" w:rsidP="005E04A0">
            <w:pPr>
              <w:jc w:val="center"/>
              <w:rPr>
                <w:rFonts w:asciiTheme="minorHAnsi" w:hAnsiTheme="minorHAnsi" w:cstheme="minorHAnsi"/>
                <w:sz w:val="22"/>
                <w:szCs w:val="22"/>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r w:rsidR="007A1283" w:rsidRPr="009C7FB6" w:rsidTr="005E04A0">
        <w:trPr>
          <w:trHeight w:val="432"/>
        </w:trPr>
        <w:tc>
          <w:tcPr>
            <w:tcW w:w="1885"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1800" w:type="dxa"/>
            <w:vAlign w:val="center"/>
          </w:tcPr>
          <w:p w:rsidR="007A1283" w:rsidRPr="009C7FB6" w:rsidRDefault="007A1283" w:rsidP="005E04A0">
            <w:pPr>
              <w:jc w:val="center"/>
              <w:rPr>
                <w:rFonts w:asciiTheme="minorHAnsi" w:hAnsiTheme="minorHAnsi" w:cstheme="minorHAnsi"/>
              </w:rPr>
            </w:pPr>
          </w:p>
        </w:tc>
        <w:tc>
          <w:tcPr>
            <w:tcW w:w="1980" w:type="dxa"/>
            <w:vAlign w:val="center"/>
          </w:tcPr>
          <w:p w:rsidR="007A1283" w:rsidRPr="009C7FB6" w:rsidRDefault="007A1283" w:rsidP="005E04A0">
            <w:pPr>
              <w:jc w:val="center"/>
              <w:rPr>
                <w:rFonts w:asciiTheme="minorHAnsi" w:hAnsiTheme="minorHAnsi" w:cstheme="minorHAnsi"/>
              </w:rPr>
            </w:pPr>
          </w:p>
        </w:tc>
        <w:tc>
          <w:tcPr>
            <w:tcW w:w="2150" w:type="dxa"/>
            <w:vAlign w:val="center"/>
          </w:tcPr>
          <w:p w:rsidR="007A1283" w:rsidRPr="009C7FB6" w:rsidRDefault="007A1283" w:rsidP="005E04A0">
            <w:pPr>
              <w:jc w:val="center"/>
              <w:rPr>
                <w:rFonts w:asciiTheme="minorHAnsi" w:hAnsiTheme="minorHAnsi" w:cstheme="minorHAnsi"/>
              </w:rPr>
            </w:pPr>
          </w:p>
        </w:tc>
      </w:tr>
    </w:tbl>
    <w:p w:rsidR="007A1283" w:rsidRDefault="007A1283" w:rsidP="007A1283">
      <w:pPr>
        <w:rPr>
          <w:rFonts w:cstheme="minorHAnsi"/>
        </w:rPr>
      </w:pPr>
    </w:p>
    <w:p w:rsidR="007A1283" w:rsidRDefault="007A1283" w:rsidP="007A1283">
      <w:pPr>
        <w:rPr>
          <w:rFonts w:cstheme="minorHAnsi"/>
        </w:rPr>
      </w:pPr>
      <w:r w:rsidRPr="009C7FB6">
        <w:rPr>
          <w:rFonts w:cstheme="minorHAnsi"/>
        </w:rPr>
        <w:t>Review the tables</w:t>
      </w:r>
      <w:r w:rsidR="00B77E02">
        <w:rPr>
          <w:rFonts w:cstheme="minorHAnsi"/>
        </w:rPr>
        <w:t xml:space="preserve"> above</w:t>
      </w:r>
      <w:r w:rsidR="001C0470">
        <w:rPr>
          <w:rFonts w:cstheme="minorHAnsi"/>
        </w:rPr>
        <w:t xml:space="preserve">; </w:t>
      </w:r>
      <w:r w:rsidRPr="009C7FB6">
        <w:rPr>
          <w:rFonts w:cstheme="minorHAnsi"/>
        </w:rPr>
        <w:t xml:space="preserve">for </w:t>
      </w:r>
      <w:r>
        <w:rPr>
          <w:rFonts w:cstheme="minorHAnsi"/>
        </w:rPr>
        <w:t>potential dual-impact hazards</w:t>
      </w:r>
      <w:r w:rsidRPr="009C7FB6">
        <w:rPr>
          <w:rFonts w:cstheme="minorHAnsi"/>
        </w:rPr>
        <w:t xml:space="preserve"> </w:t>
      </w:r>
      <w:r w:rsidR="00B77E02">
        <w:rPr>
          <w:rFonts w:cstheme="minorHAnsi"/>
        </w:rPr>
        <w:t xml:space="preserve">or threats </w:t>
      </w:r>
      <w:r w:rsidRPr="009C7FB6">
        <w:rPr>
          <w:rFonts w:cstheme="minorHAnsi"/>
        </w:rPr>
        <w:t>that were applicable to your site and above a specific threshold could impact redundant systems, consolidate in the table</w:t>
      </w:r>
      <w:r w:rsidR="00B77E02">
        <w:rPr>
          <w:rFonts w:cstheme="minorHAnsi"/>
        </w:rPr>
        <w:t xml:space="preserve"> below</w:t>
      </w:r>
      <w:r w:rsidRPr="009C7FB6">
        <w:rPr>
          <w:rFonts w:cstheme="minorHAnsi"/>
        </w:rPr>
        <w:t xml:space="preserve"> with one line for energy and one line for water</w:t>
      </w:r>
      <w:r w:rsidR="00B77E02">
        <w:rPr>
          <w:rFonts w:cstheme="minorHAnsi"/>
        </w:rPr>
        <w:t xml:space="preserve"> as necessary</w:t>
      </w:r>
      <w:r w:rsidRPr="009C7FB6">
        <w:rPr>
          <w:rFonts w:cstheme="minorHAnsi"/>
        </w:rPr>
        <w:t xml:space="preserve">. Be sure to include that threshold value in the Hazard Description. </w:t>
      </w:r>
    </w:p>
    <w:p w:rsidR="00374CD9" w:rsidRDefault="00374CD9" w:rsidP="007A1283">
      <w:pPr>
        <w:rPr>
          <w:rFonts w:cstheme="minorHAnsi"/>
        </w:rPr>
      </w:pPr>
    </w:p>
    <w:p w:rsidR="00374CD9" w:rsidRDefault="00374CD9" w:rsidP="007A1283">
      <w:pPr>
        <w:rPr>
          <w:rFonts w:cstheme="minorHAnsi"/>
        </w:rPr>
      </w:pPr>
    </w:p>
    <w:p w:rsidR="00374CD9" w:rsidRPr="009C7FB6" w:rsidRDefault="00374CD9" w:rsidP="007A1283">
      <w:pPr>
        <w:rPr>
          <w:rFonts w:cstheme="minorHAnsi"/>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1525"/>
        <w:gridCol w:w="2520"/>
        <w:gridCol w:w="2740"/>
      </w:tblGrid>
      <w:tr w:rsidR="007A1283" w:rsidRPr="009C7FB6" w:rsidTr="005E04A0">
        <w:trPr>
          <w:trHeight w:val="1125"/>
        </w:trPr>
        <w:tc>
          <w:tcPr>
            <w:tcW w:w="2875" w:type="dxa"/>
            <w:shd w:val="clear" w:color="auto" w:fill="A6A6A6" w:themeFill="background1" w:themeFillShade="A6"/>
            <w:vAlign w:val="center"/>
            <w:hideMark/>
          </w:tcPr>
          <w:p w:rsidR="007A1283" w:rsidRPr="009C7FB6" w:rsidRDefault="007A1283" w:rsidP="005E04A0">
            <w:pPr>
              <w:spacing w:after="0" w:line="240" w:lineRule="auto"/>
              <w:jc w:val="center"/>
              <w:rPr>
                <w:rFonts w:eastAsia="Times New Roman" w:cstheme="minorHAnsi"/>
                <w:b/>
                <w:sz w:val="20"/>
                <w:szCs w:val="20"/>
              </w:rPr>
            </w:pPr>
            <w:r w:rsidRPr="009C7FB6">
              <w:rPr>
                <w:rFonts w:eastAsia="Times New Roman" w:cstheme="minorHAnsi"/>
                <w:b/>
                <w:sz w:val="20"/>
                <w:szCs w:val="20"/>
              </w:rPr>
              <w:lastRenderedPageBreak/>
              <w:t>Hazard</w:t>
            </w:r>
            <w:r w:rsidR="006E3D5B">
              <w:rPr>
                <w:rFonts w:eastAsia="Times New Roman" w:cstheme="minorHAnsi"/>
                <w:b/>
                <w:sz w:val="20"/>
                <w:szCs w:val="20"/>
              </w:rPr>
              <w:t xml:space="preserve"> </w:t>
            </w:r>
            <w:r w:rsidR="008D6541">
              <w:rPr>
                <w:rFonts w:eastAsia="Times New Roman" w:cstheme="minorHAnsi"/>
                <w:b/>
                <w:sz w:val="20"/>
                <w:szCs w:val="20"/>
              </w:rPr>
              <w:t>and</w:t>
            </w:r>
            <w:r w:rsidR="006E3D5B">
              <w:rPr>
                <w:rFonts w:eastAsia="Times New Roman" w:cstheme="minorHAnsi"/>
                <w:b/>
                <w:sz w:val="20"/>
                <w:szCs w:val="20"/>
              </w:rPr>
              <w:t xml:space="preserve"> Threat</w:t>
            </w:r>
            <w:r w:rsidRPr="009C7FB6">
              <w:rPr>
                <w:rFonts w:eastAsia="Times New Roman" w:cstheme="minorHAnsi"/>
                <w:b/>
                <w:sz w:val="20"/>
                <w:szCs w:val="20"/>
              </w:rPr>
              <w:t xml:space="preserve"> Description</w:t>
            </w:r>
          </w:p>
        </w:tc>
        <w:tc>
          <w:tcPr>
            <w:tcW w:w="1525" w:type="dxa"/>
            <w:shd w:val="clear" w:color="auto" w:fill="A6A6A6" w:themeFill="background1" w:themeFillShade="A6"/>
            <w:vAlign w:val="center"/>
            <w:hideMark/>
          </w:tcPr>
          <w:p w:rsidR="007A1283" w:rsidRPr="009C7FB6" w:rsidRDefault="007A1283" w:rsidP="006C40F2">
            <w:pPr>
              <w:spacing w:after="0" w:line="240" w:lineRule="auto"/>
              <w:jc w:val="center"/>
              <w:rPr>
                <w:rFonts w:eastAsia="Times New Roman" w:cstheme="minorHAnsi"/>
                <w:b/>
                <w:sz w:val="20"/>
                <w:szCs w:val="20"/>
              </w:rPr>
            </w:pPr>
            <w:r w:rsidRPr="009C7FB6">
              <w:rPr>
                <w:rFonts w:eastAsia="Times New Roman" w:cstheme="minorHAnsi"/>
                <w:b/>
                <w:sz w:val="20"/>
                <w:szCs w:val="20"/>
              </w:rPr>
              <w:t>Primary Supply System Resource Lost</w:t>
            </w:r>
          </w:p>
          <w:p w:rsidR="007A1283" w:rsidRPr="009C7FB6" w:rsidRDefault="007A1283" w:rsidP="005E04A0">
            <w:pPr>
              <w:spacing w:after="0" w:line="240" w:lineRule="auto"/>
              <w:jc w:val="center"/>
              <w:rPr>
                <w:rFonts w:eastAsia="Times New Roman" w:cstheme="minorHAnsi"/>
                <w:bCs/>
                <w:i/>
                <w:iCs/>
                <w:sz w:val="20"/>
                <w:szCs w:val="20"/>
              </w:rPr>
            </w:pPr>
            <w:r w:rsidRPr="009C7FB6">
              <w:rPr>
                <w:rFonts w:eastAsia="Times New Roman" w:cstheme="minorHAnsi"/>
                <w:bCs/>
                <w:i/>
                <w:iCs/>
                <w:sz w:val="20"/>
                <w:szCs w:val="20"/>
              </w:rPr>
              <w:t>(Energy/Water)</w:t>
            </w:r>
          </w:p>
        </w:tc>
        <w:tc>
          <w:tcPr>
            <w:tcW w:w="2520" w:type="dxa"/>
            <w:shd w:val="clear" w:color="auto" w:fill="A6A6A6" w:themeFill="background1" w:themeFillShade="A6"/>
            <w:vAlign w:val="center"/>
            <w:hideMark/>
          </w:tcPr>
          <w:p w:rsidR="007A1283" w:rsidRPr="009C7FB6" w:rsidRDefault="007A1283" w:rsidP="006C40F2">
            <w:pPr>
              <w:spacing w:after="0" w:line="240" w:lineRule="auto"/>
              <w:jc w:val="center"/>
              <w:rPr>
                <w:rFonts w:eastAsia="Times New Roman" w:cstheme="minorHAnsi"/>
                <w:b/>
                <w:sz w:val="20"/>
                <w:szCs w:val="20"/>
              </w:rPr>
            </w:pPr>
            <w:r w:rsidRPr="009C7FB6">
              <w:rPr>
                <w:rFonts w:eastAsia="Times New Roman" w:cstheme="minorHAnsi"/>
                <w:b/>
                <w:sz w:val="20"/>
                <w:szCs w:val="20"/>
              </w:rPr>
              <w:t>Outage Duration of Primary Supply System Resource</w:t>
            </w:r>
          </w:p>
          <w:p w:rsidR="007A1283" w:rsidRPr="009C7FB6" w:rsidRDefault="007A1283" w:rsidP="005E04A0">
            <w:pPr>
              <w:spacing w:after="0" w:line="240" w:lineRule="auto"/>
              <w:jc w:val="center"/>
              <w:rPr>
                <w:rFonts w:eastAsia="Times New Roman" w:cstheme="minorHAnsi"/>
                <w:bCs/>
                <w:i/>
                <w:iCs/>
                <w:sz w:val="20"/>
                <w:szCs w:val="20"/>
              </w:rPr>
            </w:pPr>
            <w:r w:rsidRPr="009C7FB6">
              <w:rPr>
                <w:rFonts w:eastAsia="Times New Roman" w:cstheme="minorHAnsi"/>
                <w:bCs/>
                <w:i/>
                <w:iCs/>
                <w:sz w:val="20"/>
                <w:szCs w:val="20"/>
              </w:rPr>
              <w:t xml:space="preserve">(1 </w:t>
            </w:r>
            <w:r w:rsidR="006C40F2">
              <w:rPr>
                <w:rFonts w:eastAsia="Times New Roman" w:cstheme="minorHAnsi"/>
                <w:bCs/>
                <w:i/>
                <w:iCs/>
                <w:sz w:val="20"/>
                <w:szCs w:val="20"/>
              </w:rPr>
              <w:t>H</w:t>
            </w:r>
            <w:r w:rsidRPr="009C7FB6">
              <w:rPr>
                <w:rFonts w:eastAsia="Times New Roman" w:cstheme="minorHAnsi"/>
                <w:bCs/>
                <w:i/>
                <w:iCs/>
                <w:sz w:val="20"/>
                <w:szCs w:val="20"/>
              </w:rPr>
              <w:t xml:space="preserve">our; 1 </w:t>
            </w:r>
            <w:r w:rsidR="006C40F2">
              <w:rPr>
                <w:rFonts w:eastAsia="Times New Roman" w:cstheme="minorHAnsi"/>
                <w:bCs/>
                <w:i/>
                <w:iCs/>
                <w:sz w:val="20"/>
                <w:szCs w:val="20"/>
              </w:rPr>
              <w:t>D</w:t>
            </w:r>
            <w:r w:rsidRPr="009C7FB6">
              <w:rPr>
                <w:rFonts w:eastAsia="Times New Roman" w:cstheme="minorHAnsi"/>
                <w:bCs/>
                <w:i/>
                <w:iCs/>
                <w:sz w:val="20"/>
                <w:szCs w:val="20"/>
              </w:rPr>
              <w:t xml:space="preserve">ay, 1 </w:t>
            </w:r>
            <w:r w:rsidR="006C40F2">
              <w:rPr>
                <w:rFonts w:eastAsia="Times New Roman" w:cstheme="minorHAnsi"/>
                <w:bCs/>
                <w:i/>
                <w:iCs/>
                <w:sz w:val="20"/>
                <w:szCs w:val="20"/>
              </w:rPr>
              <w:t>W</w:t>
            </w:r>
            <w:r w:rsidRPr="009C7FB6">
              <w:rPr>
                <w:rFonts w:eastAsia="Times New Roman" w:cstheme="minorHAnsi"/>
                <w:bCs/>
                <w:i/>
                <w:iCs/>
                <w:sz w:val="20"/>
                <w:szCs w:val="20"/>
              </w:rPr>
              <w:t xml:space="preserve">eek, 1 </w:t>
            </w:r>
            <w:r w:rsidR="006C40F2">
              <w:rPr>
                <w:rFonts w:eastAsia="Times New Roman" w:cstheme="minorHAnsi"/>
                <w:bCs/>
                <w:i/>
                <w:iCs/>
                <w:sz w:val="20"/>
                <w:szCs w:val="20"/>
              </w:rPr>
              <w:t>M</w:t>
            </w:r>
            <w:r w:rsidRPr="009C7FB6">
              <w:rPr>
                <w:rFonts w:eastAsia="Times New Roman" w:cstheme="minorHAnsi"/>
                <w:bCs/>
                <w:i/>
                <w:iCs/>
                <w:sz w:val="20"/>
                <w:szCs w:val="20"/>
              </w:rPr>
              <w:t xml:space="preserve">onth, 6 </w:t>
            </w:r>
            <w:r w:rsidR="006C40F2">
              <w:rPr>
                <w:rFonts w:eastAsia="Times New Roman" w:cstheme="minorHAnsi"/>
                <w:bCs/>
                <w:i/>
                <w:iCs/>
                <w:sz w:val="20"/>
                <w:szCs w:val="20"/>
              </w:rPr>
              <w:t>M</w:t>
            </w:r>
            <w:r w:rsidRPr="009C7FB6">
              <w:rPr>
                <w:rFonts w:eastAsia="Times New Roman" w:cstheme="minorHAnsi"/>
                <w:bCs/>
                <w:i/>
                <w:iCs/>
                <w:sz w:val="20"/>
                <w:szCs w:val="20"/>
              </w:rPr>
              <w:t>onths)</w:t>
            </w:r>
          </w:p>
        </w:tc>
        <w:tc>
          <w:tcPr>
            <w:tcW w:w="2740" w:type="dxa"/>
            <w:shd w:val="clear" w:color="auto" w:fill="A6A6A6" w:themeFill="background1" w:themeFillShade="A6"/>
            <w:vAlign w:val="center"/>
            <w:hideMark/>
          </w:tcPr>
          <w:p w:rsidR="007A1283" w:rsidRPr="009C7FB6" w:rsidRDefault="007A1283" w:rsidP="006C40F2">
            <w:pPr>
              <w:spacing w:after="0" w:line="240" w:lineRule="auto"/>
              <w:jc w:val="center"/>
              <w:rPr>
                <w:rFonts w:eastAsia="Times New Roman" w:cstheme="minorHAnsi"/>
                <w:b/>
                <w:sz w:val="20"/>
                <w:szCs w:val="20"/>
              </w:rPr>
            </w:pPr>
            <w:r w:rsidRPr="009C7FB6">
              <w:rPr>
                <w:rFonts w:eastAsia="Times New Roman" w:cstheme="minorHAnsi"/>
                <w:b/>
                <w:sz w:val="20"/>
                <w:szCs w:val="20"/>
              </w:rPr>
              <w:t>Expected Frequency of Hazard</w:t>
            </w:r>
          </w:p>
          <w:p w:rsidR="007A1283" w:rsidRPr="009C7FB6" w:rsidRDefault="007A1283" w:rsidP="005E04A0">
            <w:pPr>
              <w:spacing w:after="0" w:line="240" w:lineRule="auto"/>
              <w:jc w:val="center"/>
              <w:rPr>
                <w:rFonts w:eastAsia="Times New Roman" w:cstheme="minorHAnsi"/>
                <w:bCs/>
                <w:i/>
                <w:iCs/>
                <w:sz w:val="20"/>
                <w:szCs w:val="20"/>
              </w:rPr>
            </w:pPr>
            <w:r w:rsidRPr="009C7FB6">
              <w:rPr>
                <w:rFonts w:eastAsia="Times New Roman" w:cstheme="minorHAnsi"/>
                <w:bCs/>
                <w:i/>
                <w:iCs/>
                <w:sz w:val="20"/>
                <w:szCs w:val="20"/>
              </w:rPr>
              <w:t>(Almost Certain, Likely, Anticipated, Unlikely, Extremely Unlikely)</w:t>
            </w:r>
          </w:p>
        </w:tc>
      </w:tr>
      <w:tr w:rsidR="007A1283" w:rsidRPr="009C7FB6" w:rsidTr="005E04A0">
        <w:trPr>
          <w:trHeight w:val="576"/>
        </w:trPr>
        <w:tc>
          <w:tcPr>
            <w:tcW w:w="287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152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52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74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r>
      <w:tr w:rsidR="007A1283" w:rsidRPr="009C7FB6" w:rsidTr="005E04A0">
        <w:trPr>
          <w:trHeight w:val="576"/>
        </w:trPr>
        <w:tc>
          <w:tcPr>
            <w:tcW w:w="287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152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52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74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r>
      <w:tr w:rsidR="007A1283" w:rsidRPr="009C7FB6" w:rsidTr="005E04A0">
        <w:trPr>
          <w:trHeight w:val="576"/>
        </w:trPr>
        <w:tc>
          <w:tcPr>
            <w:tcW w:w="287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152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52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74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r>
      <w:tr w:rsidR="007A1283" w:rsidRPr="009C7FB6" w:rsidTr="005E04A0">
        <w:trPr>
          <w:trHeight w:val="576"/>
        </w:trPr>
        <w:tc>
          <w:tcPr>
            <w:tcW w:w="287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152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52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74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r>
      <w:tr w:rsidR="007A1283" w:rsidRPr="009C7FB6" w:rsidTr="005E04A0">
        <w:trPr>
          <w:trHeight w:val="576"/>
        </w:trPr>
        <w:tc>
          <w:tcPr>
            <w:tcW w:w="287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152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52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74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r>
      <w:tr w:rsidR="007A1283" w:rsidRPr="009C7FB6" w:rsidTr="005E04A0">
        <w:trPr>
          <w:trHeight w:val="576"/>
        </w:trPr>
        <w:tc>
          <w:tcPr>
            <w:tcW w:w="287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152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52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74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r>
      <w:tr w:rsidR="007A1283" w:rsidRPr="009C7FB6" w:rsidTr="005E04A0">
        <w:trPr>
          <w:trHeight w:val="576"/>
        </w:trPr>
        <w:tc>
          <w:tcPr>
            <w:tcW w:w="287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1525"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52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c>
          <w:tcPr>
            <w:tcW w:w="2740" w:type="dxa"/>
            <w:shd w:val="clear" w:color="auto" w:fill="auto"/>
            <w:vAlign w:val="center"/>
          </w:tcPr>
          <w:p w:rsidR="007A1283" w:rsidRPr="009C7FB6" w:rsidRDefault="007A1283" w:rsidP="005E04A0">
            <w:pPr>
              <w:spacing w:after="0" w:line="240" w:lineRule="auto"/>
              <w:jc w:val="center"/>
              <w:rPr>
                <w:rFonts w:eastAsia="Times New Roman" w:cstheme="minorHAnsi"/>
                <w:sz w:val="20"/>
                <w:szCs w:val="20"/>
              </w:rPr>
            </w:pPr>
          </w:p>
        </w:tc>
      </w:tr>
    </w:tbl>
    <w:p w:rsidR="007A1283" w:rsidRPr="009C7FB6" w:rsidRDefault="007A1283" w:rsidP="007A1283">
      <w:pPr>
        <w:rPr>
          <w:rFonts w:cstheme="minorHAnsi"/>
        </w:rPr>
      </w:pPr>
    </w:p>
    <w:p w:rsidR="007A1283" w:rsidRPr="009C7FB6" w:rsidRDefault="009B2F4E" w:rsidP="007A1283">
      <w:pPr>
        <w:rPr>
          <w:rFonts w:cstheme="minorHAnsi"/>
        </w:rPr>
      </w:pPr>
      <w:r>
        <w:rPr>
          <w:rFonts w:cstheme="minorHAnsi"/>
        </w:rPr>
        <w:t>For those working offline, t</w:t>
      </w:r>
      <w:r w:rsidRPr="009C7FB6">
        <w:rPr>
          <w:rFonts w:cstheme="minorHAnsi"/>
        </w:rPr>
        <w:t xml:space="preserve">his </w:t>
      </w:r>
      <w:r w:rsidR="007A1283" w:rsidRPr="009C7FB6">
        <w:rPr>
          <w:rFonts w:cstheme="minorHAnsi"/>
        </w:rPr>
        <w:t xml:space="preserve">table will be used as an input into </w:t>
      </w:r>
      <w:r w:rsidR="007A1283" w:rsidRPr="005E04A0">
        <w:rPr>
          <w:rFonts w:cstheme="minorHAnsi"/>
          <w:b/>
          <w:color w:val="ED7D31" w:themeColor="accent2"/>
          <w:u w:val="double"/>
        </w:rPr>
        <w:t>Tab 3B</w:t>
      </w:r>
      <w:r w:rsidR="007A1283" w:rsidRPr="009C7FB6">
        <w:rPr>
          <w:rFonts w:cstheme="minorHAnsi"/>
        </w:rPr>
        <w:t xml:space="preserve"> of the TRN Risk Assessment Excel model and </w:t>
      </w:r>
      <w:r w:rsidR="006C40F2">
        <w:rPr>
          <w:rFonts w:cstheme="minorHAnsi"/>
        </w:rPr>
        <w:t xml:space="preserve">also </w:t>
      </w:r>
      <w:r w:rsidR="007A1283" w:rsidRPr="009C7FB6">
        <w:rPr>
          <w:rFonts w:cstheme="minorHAnsi"/>
        </w:rPr>
        <w:t xml:space="preserve">to generate risk scenarios in </w:t>
      </w:r>
      <w:r w:rsidR="007A1283" w:rsidRPr="005E04A0">
        <w:rPr>
          <w:rFonts w:cstheme="minorHAnsi"/>
          <w:b/>
          <w:color w:val="ED7D31" w:themeColor="accent2"/>
          <w:u w:val="double"/>
        </w:rPr>
        <w:t>Tab 5</w:t>
      </w:r>
      <w:r w:rsidR="007A1283" w:rsidRPr="009C7FB6">
        <w:rPr>
          <w:rFonts w:cstheme="minorHAnsi"/>
        </w:rPr>
        <w:t xml:space="preserve">.  </w:t>
      </w:r>
      <w:r>
        <w:rPr>
          <w:rFonts w:cstheme="minorHAnsi"/>
        </w:rPr>
        <w:t>For those working online, this data will be used to develop risk scenarios in Action 3.</w:t>
      </w:r>
    </w:p>
    <w:p w:rsidR="007A1283" w:rsidRPr="009C7FB6" w:rsidRDefault="007A1283" w:rsidP="007A1283">
      <w:pPr>
        <w:rPr>
          <w:rFonts w:cstheme="minorHAnsi"/>
        </w:rPr>
      </w:pPr>
    </w:p>
    <w:p w:rsidR="00C37172" w:rsidRPr="006A2C9F" w:rsidRDefault="00C37172" w:rsidP="007A1283">
      <w:pPr>
        <w:spacing w:line="240" w:lineRule="auto"/>
        <w:rPr>
          <w:rFonts w:ascii="Arial" w:hAnsi="Arial" w:cs="Arial"/>
          <w:color w:val="000000" w:themeColor="text1"/>
          <w:sz w:val="20"/>
          <w:u w:val="single"/>
        </w:rPr>
      </w:pPr>
    </w:p>
    <w:sectPr w:rsidR="00C37172" w:rsidRPr="006A2C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E14" w:rsidRDefault="001D1E14" w:rsidP="00E42FB3">
      <w:pPr>
        <w:spacing w:after="0" w:line="240" w:lineRule="auto"/>
      </w:pPr>
      <w:r>
        <w:separator/>
      </w:r>
    </w:p>
  </w:endnote>
  <w:endnote w:type="continuationSeparator" w:id="0">
    <w:p w:rsidR="001D1E14" w:rsidRDefault="001D1E14" w:rsidP="00E4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6A" w:rsidRDefault="00B415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900"/>
      <w:docPartObj>
        <w:docPartGallery w:val="Page Numbers (Bottom of Page)"/>
        <w:docPartUnique/>
      </w:docPartObj>
    </w:sdtPr>
    <w:sdtEndPr>
      <w:rPr>
        <w:noProof/>
      </w:rPr>
    </w:sdtEndPr>
    <w:sdtContent>
      <w:p w:rsidR="00E42FB3" w:rsidRDefault="000B6AFD" w:rsidP="000B6AFD">
        <w:pPr>
          <w:pStyle w:val="Footer"/>
        </w:pPr>
        <w:r>
          <w:tab/>
        </w:r>
        <w:r w:rsidR="00E42FB3">
          <w:fldChar w:fldCharType="begin"/>
        </w:r>
        <w:r w:rsidR="00E42FB3">
          <w:instrText xml:space="preserve"> PAGE   \* MERGEFORMAT </w:instrText>
        </w:r>
        <w:r w:rsidR="00E42FB3">
          <w:fldChar w:fldCharType="separate"/>
        </w:r>
        <w:r w:rsidR="004379A9">
          <w:rPr>
            <w:noProof/>
          </w:rPr>
          <w:t>4</w:t>
        </w:r>
        <w:r w:rsidR="00E42FB3">
          <w:rPr>
            <w:noProof/>
          </w:rPr>
          <w:fldChar w:fldCharType="end"/>
        </w:r>
      </w:p>
    </w:sdtContent>
  </w:sdt>
  <w:p w:rsidR="00E42FB3" w:rsidRDefault="00E42F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6A" w:rsidRDefault="00B415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E14" w:rsidRDefault="001D1E14" w:rsidP="00E42FB3">
      <w:pPr>
        <w:spacing w:after="0" w:line="240" w:lineRule="auto"/>
      </w:pPr>
      <w:r>
        <w:separator/>
      </w:r>
    </w:p>
  </w:footnote>
  <w:footnote w:type="continuationSeparator" w:id="0">
    <w:p w:rsidR="001D1E14" w:rsidRDefault="001D1E14" w:rsidP="00E4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6A" w:rsidRDefault="00B415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3" w:rsidRDefault="00E42FB3">
    <w:pPr>
      <w:pStyle w:val="Header"/>
    </w:pPr>
    <w:r>
      <w:rPr>
        <w:noProof/>
      </w:rPr>
      <w:drawing>
        <wp:inline distT="0" distB="0" distL="0" distR="0" wp14:anchorId="6824B53F" wp14:editId="634A2653">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r>
      <w:tab/>
    </w:r>
    <w:r w:rsidRPr="00E42FB3">
      <w:rPr>
        <w:sz w:val="32"/>
      </w:rPr>
      <w:t>Technical Resilience Navigator</w:t>
    </w:r>
  </w:p>
  <w:p w:rsidR="00E42FB3" w:rsidRDefault="00E42F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56A" w:rsidRDefault="00B415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041"/>
    <w:multiLevelType w:val="multilevel"/>
    <w:tmpl w:val="7556089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4A6CDF"/>
    <w:multiLevelType w:val="hybridMultilevel"/>
    <w:tmpl w:val="0A8AB53E"/>
    <w:lvl w:ilvl="0" w:tplc="04090001">
      <w:start w:val="1"/>
      <w:numFmt w:val="bullet"/>
      <w:lvlText w:val=""/>
      <w:lvlJc w:val="left"/>
      <w:pPr>
        <w:ind w:left="820" w:hanging="4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7699C"/>
    <w:multiLevelType w:val="hybridMultilevel"/>
    <w:tmpl w:val="30F0AFB4"/>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D240C"/>
    <w:multiLevelType w:val="hybridMultilevel"/>
    <w:tmpl w:val="F25C349E"/>
    <w:lvl w:ilvl="0" w:tplc="0409000F">
      <w:start w:val="1"/>
      <w:numFmt w:val="decimal"/>
      <w:lvlText w:val="%1."/>
      <w:lvlJc w:val="left"/>
      <w:pPr>
        <w:ind w:left="274"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4" w15:restartNumberingAfterBreak="0">
    <w:nsid w:val="268336A7"/>
    <w:multiLevelType w:val="hybridMultilevel"/>
    <w:tmpl w:val="DE58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72B1B"/>
    <w:multiLevelType w:val="hybridMultilevel"/>
    <w:tmpl w:val="B9DA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06AA2"/>
    <w:multiLevelType w:val="hybridMultilevel"/>
    <w:tmpl w:val="03C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6D50594B"/>
    <w:multiLevelType w:val="hybridMultilevel"/>
    <w:tmpl w:val="18802CC8"/>
    <w:lvl w:ilvl="0" w:tplc="BB2C33D0">
      <w:start w:val="2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8"/>
  </w:num>
  <w:num w:numId="5">
    <w:abstractNumId w:val="2"/>
  </w:num>
  <w:num w:numId="6">
    <w:abstractNumId w:val="7"/>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3"/>
    <w:rsid w:val="000124EC"/>
    <w:rsid w:val="00014F1E"/>
    <w:rsid w:val="000152BD"/>
    <w:rsid w:val="00025688"/>
    <w:rsid w:val="000415B9"/>
    <w:rsid w:val="00046FF1"/>
    <w:rsid w:val="00082BB9"/>
    <w:rsid w:val="00096B1B"/>
    <w:rsid w:val="000A77B7"/>
    <w:rsid w:val="000B6AFD"/>
    <w:rsid w:val="000C68EE"/>
    <w:rsid w:val="000D4709"/>
    <w:rsid w:val="00110FB4"/>
    <w:rsid w:val="001124EA"/>
    <w:rsid w:val="00122270"/>
    <w:rsid w:val="0014469A"/>
    <w:rsid w:val="00154EED"/>
    <w:rsid w:val="00170CFB"/>
    <w:rsid w:val="00171DB0"/>
    <w:rsid w:val="00182958"/>
    <w:rsid w:val="001C0470"/>
    <w:rsid w:val="001D1E14"/>
    <w:rsid w:val="001E1F50"/>
    <w:rsid w:val="001E7C29"/>
    <w:rsid w:val="002275B1"/>
    <w:rsid w:val="0024393F"/>
    <w:rsid w:val="0026068D"/>
    <w:rsid w:val="002638EF"/>
    <w:rsid w:val="002667CB"/>
    <w:rsid w:val="002720B7"/>
    <w:rsid w:val="00274591"/>
    <w:rsid w:val="00283180"/>
    <w:rsid w:val="002932D0"/>
    <w:rsid w:val="002E5725"/>
    <w:rsid w:val="002F0EB6"/>
    <w:rsid w:val="003257AC"/>
    <w:rsid w:val="00325CCF"/>
    <w:rsid w:val="00333CAF"/>
    <w:rsid w:val="0034734D"/>
    <w:rsid w:val="003502DA"/>
    <w:rsid w:val="00355181"/>
    <w:rsid w:val="003663F1"/>
    <w:rsid w:val="00374CD9"/>
    <w:rsid w:val="00380447"/>
    <w:rsid w:val="00390E6C"/>
    <w:rsid w:val="003A177E"/>
    <w:rsid w:val="00405FC1"/>
    <w:rsid w:val="004379A9"/>
    <w:rsid w:val="00440911"/>
    <w:rsid w:val="0045678F"/>
    <w:rsid w:val="00470BB3"/>
    <w:rsid w:val="00475322"/>
    <w:rsid w:val="004D0596"/>
    <w:rsid w:val="004E5F76"/>
    <w:rsid w:val="004F0B36"/>
    <w:rsid w:val="004F4DD4"/>
    <w:rsid w:val="005166BA"/>
    <w:rsid w:val="00573C08"/>
    <w:rsid w:val="005962E2"/>
    <w:rsid w:val="00596DFA"/>
    <w:rsid w:val="005B3F91"/>
    <w:rsid w:val="005D7083"/>
    <w:rsid w:val="0061482C"/>
    <w:rsid w:val="00617F7D"/>
    <w:rsid w:val="00623572"/>
    <w:rsid w:val="006264C7"/>
    <w:rsid w:val="00626EDD"/>
    <w:rsid w:val="00641B98"/>
    <w:rsid w:val="00692DD0"/>
    <w:rsid w:val="00694A3B"/>
    <w:rsid w:val="0069585C"/>
    <w:rsid w:val="00695DEA"/>
    <w:rsid w:val="006A7A72"/>
    <w:rsid w:val="006C40F2"/>
    <w:rsid w:val="006C654D"/>
    <w:rsid w:val="006C6710"/>
    <w:rsid w:val="006C71D2"/>
    <w:rsid w:val="006E3D5B"/>
    <w:rsid w:val="006F4770"/>
    <w:rsid w:val="00707D98"/>
    <w:rsid w:val="00717BBC"/>
    <w:rsid w:val="0072687A"/>
    <w:rsid w:val="00735B8B"/>
    <w:rsid w:val="007406BC"/>
    <w:rsid w:val="0074159A"/>
    <w:rsid w:val="0074791D"/>
    <w:rsid w:val="00780548"/>
    <w:rsid w:val="00780775"/>
    <w:rsid w:val="007856C3"/>
    <w:rsid w:val="00791158"/>
    <w:rsid w:val="007A1283"/>
    <w:rsid w:val="007B0B5B"/>
    <w:rsid w:val="007B2C7F"/>
    <w:rsid w:val="007B43F2"/>
    <w:rsid w:val="007C1C34"/>
    <w:rsid w:val="007D6357"/>
    <w:rsid w:val="007E30AC"/>
    <w:rsid w:val="007E38B1"/>
    <w:rsid w:val="007E6442"/>
    <w:rsid w:val="007F046F"/>
    <w:rsid w:val="007F7954"/>
    <w:rsid w:val="00807F1C"/>
    <w:rsid w:val="00817E37"/>
    <w:rsid w:val="008258DD"/>
    <w:rsid w:val="00835942"/>
    <w:rsid w:val="008377CC"/>
    <w:rsid w:val="008542D2"/>
    <w:rsid w:val="00856205"/>
    <w:rsid w:val="008646F1"/>
    <w:rsid w:val="00884AED"/>
    <w:rsid w:val="008879EB"/>
    <w:rsid w:val="00891DDD"/>
    <w:rsid w:val="008A12F5"/>
    <w:rsid w:val="008A3CCD"/>
    <w:rsid w:val="008B67D5"/>
    <w:rsid w:val="008C6589"/>
    <w:rsid w:val="008D6541"/>
    <w:rsid w:val="008F5D6E"/>
    <w:rsid w:val="0092444E"/>
    <w:rsid w:val="009445B1"/>
    <w:rsid w:val="00970E81"/>
    <w:rsid w:val="00973C9A"/>
    <w:rsid w:val="009751DA"/>
    <w:rsid w:val="009847F8"/>
    <w:rsid w:val="00986DE3"/>
    <w:rsid w:val="009B2F4E"/>
    <w:rsid w:val="009C3FE4"/>
    <w:rsid w:val="009E4DE0"/>
    <w:rsid w:val="009F1C2A"/>
    <w:rsid w:val="00A75209"/>
    <w:rsid w:val="00A8531B"/>
    <w:rsid w:val="00A86A33"/>
    <w:rsid w:val="00AD5260"/>
    <w:rsid w:val="00AE09E1"/>
    <w:rsid w:val="00AE3BD1"/>
    <w:rsid w:val="00AF6EF5"/>
    <w:rsid w:val="00B015A6"/>
    <w:rsid w:val="00B059E2"/>
    <w:rsid w:val="00B2012F"/>
    <w:rsid w:val="00B35FCE"/>
    <w:rsid w:val="00B4156A"/>
    <w:rsid w:val="00B7250F"/>
    <w:rsid w:val="00B77E02"/>
    <w:rsid w:val="00B874A2"/>
    <w:rsid w:val="00BB05D6"/>
    <w:rsid w:val="00BC586D"/>
    <w:rsid w:val="00BF04FD"/>
    <w:rsid w:val="00BF39C0"/>
    <w:rsid w:val="00BF55B7"/>
    <w:rsid w:val="00C04195"/>
    <w:rsid w:val="00C37172"/>
    <w:rsid w:val="00C61D7D"/>
    <w:rsid w:val="00C70EB3"/>
    <w:rsid w:val="00C80ED5"/>
    <w:rsid w:val="00CE1112"/>
    <w:rsid w:val="00CF2084"/>
    <w:rsid w:val="00D06C5B"/>
    <w:rsid w:val="00D1166D"/>
    <w:rsid w:val="00D15212"/>
    <w:rsid w:val="00D1796F"/>
    <w:rsid w:val="00D33ED2"/>
    <w:rsid w:val="00D36EF2"/>
    <w:rsid w:val="00D40441"/>
    <w:rsid w:val="00D42AFF"/>
    <w:rsid w:val="00D44453"/>
    <w:rsid w:val="00D541D0"/>
    <w:rsid w:val="00D622F9"/>
    <w:rsid w:val="00D766A5"/>
    <w:rsid w:val="00D81905"/>
    <w:rsid w:val="00DC0993"/>
    <w:rsid w:val="00DD75F3"/>
    <w:rsid w:val="00DE69C5"/>
    <w:rsid w:val="00DF3BF5"/>
    <w:rsid w:val="00E127B4"/>
    <w:rsid w:val="00E15E80"/>
    <w:rsid w:val="00E37CD6"/>
    <w:rsid w:val="00E42FB3"/>
    <w:rsid w:val="00E7037D"/>
    <w:rsid w:val="00E705F4"/>
    <w:rsid w:val="00E80BF2"/>
    <w:rsid w:val="00E903FA"/>
    <w:rsid w:val="00EA3A97"/>
    <w:rsid w:val="00EA448A"/>
    <w:rsid w:val="00EC6326"/>
    <w:rsid w:val="00ED48EF"/>
    <w:rsid w:val="00EF0D04"/>
    <w:rsid w:val="00F24AA6"/>
    <w:rsid w:val="00F303D5"/>
    <w:rsid w:val="00F36590"/>
    <w:rsid w:val="00F5488D"/>
    <w:rsid w:val="00F605CC"/>
    <w:rsid w:val="00F6606F"/>
    <w:rsid w:val="00F71647"/>
    <w:rsid w:val="00F9598C"/>
    <w:rsid w:val="00FA4774"/>
    <w:rsid w:val="00FD60D0"/>
    <w:rsid w:val="00FE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B3"/>
  </w:style>
  <w:style w:type="paragraph" w:styleId="Heading1">
    <w:name w:val="heading 1"/>
    <w:basedOn w:val="Normal"/>
    <w:next w:val="Normal"/>
    <w:link w:val="Heading1Char"/>
    <w:uiPriority w:val="9"/>
    <w:qFormat/>
    <w:rsid w:val="00807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7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3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80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1C"/>
    <w:rPr>
      <w:rFonts w:ascii="Segoe UI" w:hAnsi="Segoe UI" w:cs="Segoe UI"/>
      <w:sz w:val="18"/>
      <w:szCs w:val="18"/>
    </w:rPr>
  </w:style>
  <w:style w:type="character" w:customStyle="1" w:styleId="Heading1Char">
    <w:name w:val="Heading 1 Char"/>
    <w:basedOn w:val="DefaultParagraphFont"/>
    <w:link w:val="Heading1"/>
    <w:uiPriority w:val="9"/>
    <w:rsid w:val="00807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7F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07F1C"/>
    <w:pPr>
      <w:ind w:left="720"/>
      <w:contextualSpacing/>
    </w:pPr>
  </w:style>
  <w:style w:type="character" w:styleId="CommentReference">
    <w:name w:val="annotation reference"/>
    <w:basedOn w:val="DefaultParagraphFont"/>
    <w:uiPriority w:val="99"/>
    <w:semiHidden/>
    <w:unhideWhenUsed/>
    <w:rsid w:val="00807F1C"/>
    <w:rPr>
      <w:sz w:val="16"/>
      <w:szCs w:val="16"/>
    </w:rPr>
  </w:style>
  <w:style w:type="paragraph" w:styleId="CommentText">
    <w:name w:val="annotation text"/>
    <w:basedOn w:val="Normal"/>
    <w:link w:val="CommentTextChar"/>
    <w:uiPriority w:val="99"/>
    <w:unhideWhenUsed/>
    <w:rsid w:val="00807F1C"/>
    <w:pPr>
      <w:spacing w:line="240" w:lineRule="auto"/>
    </w:pPr>
    <w:rPr>
      <w:sz w:val="20"/>
      <w:szCs w:val="20"/>
    </w:rPr>
  </w:style>
  <w:style w:type="character" w:customStyle="1" w:styleId="CommentTextChar">
    <w:name w:val="Comment Text Char"/>
    <w:basedOn w:val="DefaultParagraphFont"/>
    <w:link w:val="CommentText"/>
    <w:uiPriority w:val="99"/>
    <w:rsid w:val="00807F1C"/>
    <w:rPr>
      <w:sz w:val="20"/>
      <w:szCs w:val="20"/>
    </w:rPr>
  </w:style>
  <w:style w:type="paragraph" w:styleId="Caption">
    <w:name w:val="caption"/>
    <w:basedOn w:val="Normal"/>
    <w:next w:val="Normal"/>
    <w:uiPriority w:val="35"/>
    <w:unhideWhenUsed/>
    <w:qFormat/>
    <w:rsid w:val="00807F1C"/>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04195"/>
    <w:rPr>
      <w:b/>
      <w:bCs/>
    </w:rPr>
  </w:style>
  <w:style w:type="character" w:customStyle="1" w:styleId="CommentSubjectChar">
    <w:name w:val="Comment Subject Char"/>
    <w:basedOn w:val="CommentTextChar"/>
    <w:link w:val="CommentSubject"/>
    <w:uiPriority w:val="99"/>
    <w:semiHidden/>
    <w:rsid w:val="00C04195"/>
    <w:rPr>
      <w:b/>
      <w:bCs/>
      <w:sz w:val="20"/>
      <w:szCs w:val="20"/>
    </w:rPr>
  </w:style>
  <w:style w:type="character" w:styleId="Hyperlink">
    <w:name w:val="Hyperlink"/>
    <w:basedOn w:val="DefaultParagraphFont"/>
    <w:uiPriority w:val="99"/>
    <w:unhideWhenUsed/>
    <w:rsid w:val="002720B7"/>
    <w:rPr>
      <w:color w:val="0563C1" w:themeColor="hyperlink"/>
      <w:u w:val="single"/>
    </w:rPr>
  </w:style>
  <w:style w:type="character" w:customStyle="1" w:styleId="UnresolvedMention1">
    <w:name w:val="Unresolved Mention1"/>
    <w:basedOn w:val="DefaultParagraphFont"/>
    <w:uiPriority w:val="99"/>
    <w:semiHidden/>
    <w:unhideWhenUsed/>
    <w:rsid w:val="002720B7"/>
    <w:rPr>
      <w:color w:val="605E5C"/>
      <w:shd w:val="clear" w:color="auto" w:fill="E1DFDD"/>
    </w:rPr>
  </w:style>
  <w:style w:type="paragraph" w:styleId="Revision">
    <w:name w:val="Revision"/>
    <w:hidden/>
    <w:uiPriority w:val="99"/>
    <w:semiHidden/>
    <w:rsid w:val="00405FC1"/>
    <w:pPr>
      <w:spacing w:after="0" w:line="240" w:lineRule="auto"/>
    </w:pPr>
  </w:style>
  <w:style w:type="character" w:styleId="FollowedHyperlink">
    <w:name w:val="FollowedHyperlink"/>
    <w:basedOn w:val="DefaultParagraphFont"/>
    <w:uiPriority w:val="99"/>
    <w:semiHidden/>
    <w:unhideWhenUsed/>
    <w:rsid w:val="00EA448A"/>
    <w:rPr>
      <w:color w:val="954F72" w:themeColor="followedHyperlink"/>
      <w:u w:val="single"/>
    </w:rPr>
  </w:style>
  <w:style w:type="character" w:styleId="PlaceholderText">
    <w:name w:val="Placeholder Text"/>
    <w:basedOn w:val="DefaultParagraphFont"/>
    <w:uiPriority w:val="99"/>
    <w:semiHidden/>
    <w:rsid w:val="005166BA"/>
    <w:rPr>
      <w:color w:val="808080"/>
    </w:rPr>
  </w:style>
  <w:style w:type="paragraph" w:customStyle="1" w:styleId="NRELTableCaption">
    <w:name w:val="NREL_Table_Caption"/>
    <w:basedOn w:val="Caption"/>
    <w:next w:val="NRELBodyText"/>
    <w:qFormat/>
    <w:rsid w:val="00780775"/>
    <w:pPr>
      <w:keepNext/>
      <w:autoSpaceDE w:val="0"/>
      <w:autoSpaceDN w:val="0"/>
      <w:adjustRightInd w:val="0"/>
      <w:spacing w:before="120" w:after="120"/>
      <w:jc w:val="center"/>
    </w:pPr>
    <w:rPr>
      <w:rFonts w:ascii="Arial" w:eastAsia="Times" w:hAnsi="Arial" w:cs="Times New Roman"/>
      <w:b/>
      <w:bCs/>
      <w:i w:val="0"/>
      <w:color w:val="000000" w:themeColor="text1"/>
      <w:sz w:val="20"/>
    </w:rPr>
  </w:style>
  <w:style w:type="paragraph" w:customStyle="1" w:styleId="NRELBullet01">
    <w:name w:val="NREL_Bullet_01"/>
    <w:basedOn w:val="ListBullet"/>
    <w:qFormat/>
    <w:rsid w:val="008646F1"/>
    <w:pPr>
      <w:numPr>
        <w:numId w:val="0"/>
      </w:numPr>
      <w:spacing w:after="120" w:line="240" w:lineRule="auto"/>
      <w:ind w:left="720" w:hanging="360"/>
    </w:pPr>
    <w:rPr>
      <w:rFonts w:ascii="Times New Roman" w:eastAsia="Times" w:hAnsi="Times New Roman" w:cs="Times New Roman"/>
      <w:color w:val="000000" w:themeColor="text1"/>
      <w:sz w:val="24"/>
      <w:szCs w:val="24"/>
    </w:rPr>
  </w:style>
  <w:style w:type="paragraph" w:styleId="ListBullet">
    <w:name w:val="List Bullet"/>
    <w:basedOn w:val="Normal"/>
    <w:uiPriority w:val="99"/>
    <w:semiHidden/>
    <w:unhideWhenUsed/>
    <w:rsid w:val="008646F1"/>
    <w:pPr>
      <w:numPr>
        <w:numId w:val="9"/>
      </w:num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C8BCB51422E4B914852FD1E00CB69" ma:contentTypeVersion="2" ma:contentTypeDescription="Create a new document." ma:contentTypeScope="" ma:versionID="ec4d5bf0f7da77935852d858b2fc2194">
  <xsd:schema xmlns:xsd="http://www.w3.org/2001/XMLSchema" xmlns:xs="http://www.w3.org/2001/XMLSchema" xmlns:p="http://schemas.microsoft.com/office/2006/metadata/properties" xmlns:ns1="http://schemas.microsoft.com/sharepoint/v3" xmlns:ns2="c6d9b406-8ab6-4e35-b189-c607f551e6ff" xmlns:ns3="80a655c7-1507-4e4d-8a9d-5a4fea12343b" targetNamespace="http://schemas.microsoft.com/office/2006/metadata/properties" ma:root="true" ma:fieldsID="e1c3c8b5c56a885980a51eeb3e79ae18" ns1:_="" ns2:_="" ns3:_="">
    <xsd:import namespace="http://schemas.microsoft.com/sharepoint/v3"/>
    <xsd:import namespace="c6d9b406-8ab6-4e35-b189-c607f551e6ff"/>
    <xsd:import namespace="80a655c7-1507-4e4d-8a9d-5a4fea12343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294bc7c-0fe9-4446-b8bf-d1059457b626}" ma:internalName="TaxCatchAll" ma:showField="CatchAllData" ma:web="80a655c7-1507-4e4d-8a9d-5a4fea12343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294bc7c-0fe9-4446-b8bf-d1059457b626}" ma:internalName="TaxCatchAllLabel" ma:readOnly="true" ma:showField="CatchAllDataLabel" ma:web="80a655c7-1507-4e4d-8a9d-5a4fea1234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55c7-1507-4e4d-8a9d-5a4fea12343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5F8EB11-2908-4B4E-A39C-F069FF7D0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80a655c7-1507-4e4d-8a9d-5a4fea12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0CCBA-27A2-4618-BF41-898A86971EF9}">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customXml/itemProps3.xml><?xml version="1.0" encoding="utf-8"?>
<ds:datastoreItem xmlns:ds="http://schemas.openxmlformats.org/officeDocument/2006/customXml" ds:itemID="{E04CE582-0D94-44B5-9345-6BA496E75850}">
  <ds:schemaRefs>
    <ds:schemaRef ds:uri="http://schemas.microsoft.com/sharepoint/v3/contenttype/forms"/>
  </ds:schemaRefs>
</ds:datastoreItem>
</file>

<file path=customXml/itemProps4.xml><?xml version="1.0" encoding="utf-8"?>
<ds:datastoreItem xmlns:ds="http://schemas.openxmlformats.org/officeDocument/2006/customXml" ds:itemID="{17206646-E6B2-45E4-8A61-47512FAF18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Michael Muller</cp:lastModifiedBy>
  <cp:revision>6</cp:revision>
  <dcterms:created xsi:type="dcterms:W3CDTF">2020-07-22T23:21:00Z</dcterms:created>
  <dcterms:modified xsi:type="dcterms:W3CDTF">2020-07-26T16:54:00Z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0x010100AF7C8BCB51422E4B914852FD1E00CB69</vt:lpwstr>
  </property>
</Properties>
</file>